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FD56E3" w:rsidP="00F37AFD">
      <w:pPr>
        <w:rPr>
          <w:rFonts w:ascii="Times New Roman" w:hAnsi="Times New Roman" w:cs="Times New Roman"/>
          <w:b/>
          <w:bCs/>
          <w:sz w:val="36"/>
          <w:szCs w:val="36"/>
        </w:rPr>
      </w:pPr>
      <w:r>
        <w:rPr>
          <w:rFonts w:ascii="Times New Roman" w:hAnsi="Times New Roman" w:cs="Times New Roman"/>
          <w:b/>
          <w:bCs/>
          <w:sz w:val="60"/>
          <w:szCs w:val="60"/>
        </w:rPr>
        <w:t>Ma</w:t>
      </w:r>
      <w:r w:rsidR="0023175D">
        <w:rPr>
          <w:rFonts w:ascii="Times New Roman" w:hAnsi="Times New Roman" w:cs="Times New Roman"/>
          <w:b/>
          <w:bCs/>
          <w:sz w:val="60"/>
          <w:szCs w:val="60"/>
        </w:rPr>
        <w:t>y 2019</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2C68A4" w:rsidRDefault="007B03EA" w:rsidP="00631D4C">
      <w:pPr>
        <w:rPr>
          <w:rFonts w:ascii="Times New Roman" w:hAnsi="Times New Roman" w:cs="Times New Roman"/>
          <w:sz w:val="24"/>
          <w:szCs w:val="24"/>
        </w:rPr>
      </w:pPr>
      <w:r>
        <w:rPr>
          <w:rFonts w:ascii="Times New Roman" w:hAnsi="Times New Roman" w:cs="Times New Roman"/>
          <w:sz w:val="24"/>
          <w:szCs w:val="24"/>
        </w:rPr>
        <w:t>4</w:t>
      </w:r>
      <w:r w:rsidR="004D4A22">
        <w:rPr>
          <w:rFonts w:ascii="Times New Roman" w:hAnsi="Times New Roman" w:cs="Times New Roman"/>
          <w:sz w:val="24"/>
          <w:szCs w:val="24"/>
        </w:rPr>
        <w:t xml:space="preserve"> </w:t>
      </w:r>
      <w:r w:rsidR="00D955A9">
        <w:rPr>
          <w:rFonts w:ascii="Times New Roman" w:hAnsi="Times New Roman" w:cs="Times New Roman"/>
          <w:sz w:val="24"/>
          <w:szCs w:val="24"/>
        </w:rPr>
        <w:t>June</w:t>
      </w:r>
      <w:r w:rsidR="002133A2" w:rsidRPr="002C68A4">
        <w:rPr>
          <w:rFonts w:ascii="Times New Roman" w:hAnsi="Times New Roman" w:cs="Times New Roman"/>
          <w:sz w:val="24"/>
          <w:szCs w:val="24"/>
        </w:rPr>
        <w:t xml:space="preserve"> </w:t>
      </w:r>
      <w:r w:rsidR="00DA469C" w:rsidRPr="002C68A4">
        <w:rPr>
          <w:rFonts w:ascii="Times New Roman" w:hAnsi="Times New Roman" w:cs="Times New Roman"/>
          <w:sz w:val="24"/>
          <w:szCs w:val="24"/>
        </w:rPr>
        <w:t>201</w:t>
      </w:r>
      <w:r w:rsidR="00704C76" w:rsidRPr="002C68A4">
        <w:rPr>
          <w:rFonts w:ascii="Times New Roman" w:hAnsi="Times New Roman" w:cs="Times New Roman"/>
          <w:sz w:val="24"/>
          <w:szCs w:val="24"/>
        </w:rPr>
        <w:t>9</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0139FA" w:rsidRDefault="00631D4C" w:rsidP="00631D4C">
      <w:pPr>
        <w:rPr>
          <w:lang w:val="fr-FR"/>
        </w:rPr>
      </w:pPr>
      <w:r w:rsidRPr="000139FA">
        <w:rPr>
          <w:rFonts w:ascii="Times New Roman" w:hAnsi="Times New Roman" w:cs="Times New Roman"/>
          <w:sz w:val="24"/>
          <w:szCs w:val="24"/>
          <w:lang w:val="fr-FR"/>
        </w:rPr>
        <w:t xml:space="preserve">Webpages: </w:t>
      </w:r>
      <w:hyperlink r:id="rId9" w:history="1">
        <w:r w:rsidRPr="000139FA">
          <w:rPr>
            <w:rStyle w:val="Hyperlink"/>
            <w:rFonts w:ascii="Times New Roman" w:hAnsi="Times New Roman" w:cs="Times New Roman"/>
            <w:sz w:val="24"/>
            <w:szCs w:val="24"/>
            <w:lang w:val="fr-FR"/>
          </w:rPr>
          <w:t>http://www.gla.ac.uk/schools/socialpolitical/staff/davidwebster/</w:t>
        </w:r>
      </w:hyperlink>
    </w:p>
    <w:p w:rsidR="00631D4C" w:rsidRPr="000139FA" w:rsidRDefault="00631D4C" w:rsidP="00631D4C">
      <w:pPr>
        <w:rPr>
          <w:rFonts w:ascii="Times New Roman" w:hAnsi="Times New Roman" w:cs="Times New Roman"/>
          <w:color w:val="0033CC"/>
          <w:sz w:val="24"/>
          <w:szCs w:val="24"/>
          <w:u w:val="single"/>
          <w:lang w:val="fr-FR"/>
        </w:rPr>
      </w:pPr>
      <w:r w:rsidRPr="000139FA">
        <w:rPr>
          <w:rFonts w:ascii="Times New Roman" w:hAnsi="Times New Roman" w:cs="Times New Roman"/>
          <w:sz w:val="24"/>
          <w:szCs w:val="24"/>
          <w:lang w:val="fr-FR"/>
        </w:rPr>
        <w:t xml:space="preserve">                   </w:t>
      </w:r>
      <w:r w:rsidRPr="000139FA">
        <w:rPr>
          <w:rFonts w:ascii="Times New Roman" w:hAnsi="Times New Roman" w:cs="Times New Roman"/>
          <w:color w:val="0033CC"/>
          <w:sz w:val="24"/>
          <w:szCs w:val="24"/>
          <w:u w:val="single"/>
          <w:lang w:val="fr-FR"/>
        </w:rPr>
        <w:t>http://www.cpag.org.uk/david-webster</w:t>
      </w:r>
    </w:p>
    <w:p w:rsidR="00300F5C" w:rsidRPr="00D15899" w:rsidRDefault="00631D4C" w:rsidP="00F37AFD">
      <w:pPr>
        <w:rPr>
          <w:rFonts w:ascii="Times New Roman" w:hAnsi="Times New Roman" w:cs="Times New Roman"/>
          <w:b/>
          <w:bCs/>
          <w:i/>
          <w:sz w:val="24"/>
          <w:szCs w:val="24"/>
        </w:rPr>
      </w:pPr>
      <w:r w:rsidRPr="00D84696">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Pr="00263B44" w:rsidRDefault="00D15899" w:rsidP="00535100">
      <w:pPr>
        <w:rPr>
          <w:rFonts w:ascii="Times New Roman" w:hAnsi="Times New Roman" w:cs="Times New Roman"/>
          <w:bCs/>
          <w:sz w:val="24"/>
          <w:szCs w:val="24"/>
        </w:rPr>
      </w:pPr>
    </w:p>
    <w:p w:rsidR="00861A45" w:rsidRDefault="00263B44" w:rsidP="00263B44">
      <w:pPr>
        <w:rPr>
          <w:rFonts w:ascii="Times New Roman" w:hAnsi="Times New Roman" w:cs="Times New Roman"/>
          <w:sz w:val="24"/>
          <w:szCs w:val="24"/>
        </w:rPr>
      </w:pPr>
      <w:r w:rsidRPr="00861A45">
        <w:rPr>
          <w:rFonts w:ascii="Times New Roman" w:hAnsi="Times New Roman" w:cs="Times New Roman"/>
          <w:sz w:val="24"/>
          <w:szCs w:val="24"/>
        </w:rPr>
        <w:t xml:space="preserve">Publication by DWP in its 14 May statistical release of the first figures for the numbers of Universal Credit </w:t>
      </w:r>
      <w:r w:rsidR="00861A45" w:rsidRPr="00861A45">
        <w:rPr>
          <w:rFonts w:ascii="Times New Roman" w:hAnsi="Times New Roman" w:cs="Times New Roman"/>
          <w:sz w:val="24"/>
          <w:szCs w:val="24"/>
        </w:rPr>
        <w:t xml:space="preserve">(UC) </w:t>
      </w:r>
      <w:r w:rsidRPr="00861A45">
        <w:rPr>
          <w:rFonts w:ascii="Times New Roman" w:hAnsi="Times New Roman" w:cs="Times New Roman"/>
          <w:sz w:val="24"/>
          <w:szCs w:val="24"/>
        </w:rPr>
        <w:t>Full Service sanctions changes the picture from that presented in previous Briefing</w:t>
      </w:r>
      <w:r w:rsidRPr="00861A45">
        <w:rPr>
          <w:rFonts w:ascii="Times New Roman" w:hAnsi="Times New Roman" w:cs="Times New Roman"/>
          <w:bCs/>
          <w:sz w:val="24"/>
          <w:szCs w:val="24"/>
        </w:rPr>
        <w:t xml:space="preserve">s. When Full Service and Live Service UC sanctions are put together it emerges that </w:t>
      </w:r>
      <w:r w:rsidRPr="00861A45">
        <w:rPr>
          <w:rFonts w:ascii="Times New Roman" w:hAnsi="Times New Roman" w:cs="Times New Roman"/>
          <w:sz w:val="24"/>
          <w:szCs w:val="24"/>
        </w:rPr>
        <w:t xml:space="preserve">there has been a decline in the overall </w:t>
      </w:r>
      <w:r w:rsidR="0035779B">
        <w:rPr>
          <w:rFonts w:ascii="Times New Roman" w:hAnsi="Times New Roman" w:cs="Times New Roman"/>
          <w:sz w:val="24"/>
          <w:szCs w:val="24"/>
        </w:rPr>
        <w:t xml:space="preserve">monthly </w:t>
      </w:r>
      <w:r w:rsidRPr="00861A45">
        <w:rPr>
          <w:rFonts w:ascii="Times New Roman" w:hAnsi="Times New Roman" w:cs="Times New Roman"/>
          <w:sz w:val="24"/>
          <w:szCs w:val="24"/>
        </w:rPr>
        <w:t xml:space="preserve">rate of UC sanctions before challenges as a proportion of claimants subject to conditionality from around 9% in 2015 to around 3% by January 2019. </w:t>
      </w:r>
      <w:r w:rsidRPr="00861A45">
        <w:rPr>
          <w:rFonts w:ascii="Times New Roman" w:hAnsi="Times New Roman" w:cs="Times New Roman"/>
          <w:bCs/>
          <w:sz w:val="24"/>
          <w:szCs w:val="24"/>
        </w:rPr>
        <w:t xml:space="preserve">In the 12 months to January </w:t>
      </w:r>
      <w:r w:rsidRPr="00861A45">
        <w:rPr>
          <w:rFonts w:ascii="Times New Roman" w:hAnsi="Times New Roman" w:cs="Times New Roman"/>
          <w:sz w:val="24"/>
          <w:szCs w:val="24"/>
        </w:rPr>
        <w:t xml:space="preserve">2019 there were a total of approximately 228,000 sanctions on all benefits taken together, comprising 198,000 UC Full plus Live Service sanctions, 20,000 JSA, 1,800 ESA and 7,900 IS sanctions. The total </w:t>
      </w:r>
      <w:r w:rsidR="00861A45" w:rsidRPr="00861A45">
        <w:rPr>
          <w:rFonts w:ascii="Times New Roman" w:hAnsi="Times New Roman" w:cs="Times New Roman"/>
          <w:sz w:val="24"/>
          <w:szCs w:val="24"/>
        </w:rPr>
        <w:t xml:space="preserve">number </w:t>
      </w:r>
      <w:r w:rsidR="00861A45">
        <w:rPr>
          <w:rFonts w:ascii="Times New Roman" w:hAnsi="Times New Roman" w:cs="Times New Roman"/>
          <w:sz w:val="24"/>
          <w:szCs w:val="24"/>
        </w:rPr>
        <w:t xml:space="preserve">of sanctions on all benefits </w:t>
      </w:r>
      <w:r w:rsidRPr="00861A45">
        <w:rPr>
          <w:rFonts w:ascii="Times New Roman" w:hAnsi="Times New Roman" w:cs="Times New Roman"/>
          <w:sz w:val="24"/>
          <w:szCs w:val="24"/>
        </w:rPr>
        <w:t xml:space="preserve">for 2018 at 246,000 was the lowest </w:t>
      </w:r>
      <w:r w:rsidR="00080501" w:rsidRPr="00861A45">
        <w:rPr>
          <w:rFonts w:ascii="Times New Roman" w:hAnsi="Times New Roman" w:cs="Times New Roman"/>
          <w:sz w:val="24"/>
          <w:szCs w:val="24"/>
        </w:rPr>
        <w:t xml:space="preserve">for a calendar year </w:t>
      </w:r>
      <w:r w:rsidRPr="00861A45">
        <w:rPr>
          <w:rFonts w:ascii="Times New Roman" w:hAnsi="Times New Roman" w:cs="Times New Roman"/>
          <w:sz w:val="24"/>
          <w:szCs w:val="24"/>
        </w:rPr>
        <w:t>since this statistical system began</w:t>
      </w:r>
      <w:r w:rsidR="00861A45" w:rsidRPr="00861A45">
        <w:rPr>
          <w:rFonts w:ascii="Times New Roman" w:hAnsi="Times New Roman" w:cs="Times New Roman"/>
          <w:sz w:val="24"/>
          <w:szCs w:val="24"/>
        </w:rPr>
        <w:t xml:space="preserve"> in 2000</w:t>
      </w:r>
      <w:r w:rsidRPr="00861A45">
        <w:rPr>
          <w:rFonts w:ascii="Times New Roman" w:hAnsi="Times New Roman" w:cs="Times New Roman"/>
          <w:sz w:val="24"/>
          <w:szCs w:val="24"/>
        </w:rPr>
        <w:t xml:space="preserve">. </w:t>
      </w:r>
      <w:r w:rsidR="00861A45" w:rsidRPr="00861A45">
        <w:rPr>
          <w:rFonts w:ascii="Times New Roman" w:hAnsi="Times New Roman" w:cs="Times New Roman"/>
          <w:sz w:val="24"/>
          <w:szCs w:val="24"/>
        </w:rPr>
        <w:t>Therefore while the rate of sanctions on UC started very high by historical standards, it is now at a level comparable to that seen on JSA in the earliest years of the century</w:t>
      </w:r>
      <w:r w:rsidR="0035779B">
        <w:rPr>
          <w:rFonts w:ascii="Times New Roman" w:hAnsi="Times New Roman" w:cs="Times New Roman"/>
          <w:sz w:val="24"/>
          <w:szCs w:val="24"/>
        </w:rPr>
        <w:t>, although sanctions are now more severe</w:t>
      </w:r>
      <w:r w:rsidR="00861A45" w:rsidRPr="00861A45">
        <w:rPr>
          <w:rFonts w:ascii="Times New Roman" w:hAnsi="Times New Roman" w:cs="Times New Roman"/>
          <w:sz w:val="24"/>
          <w:szCs w:val="24"/>
        </w:rPr>
        <w:t xml:space="preserve">. </w:t>
      </w:r>
      <w:r w:rsidR="00901EE4">
        <w:rPr>
          <w:rFonts w:ascii="Times New Roman" w:hAnsi="Times New Roman" w:cs="Times New Roman"/>
          <w:sz w:val="24"/>
          <w:szCs w:val="24"/>
        </w:rPr>
        <w:t>W</w:t>
      </w:r>
      <w:r w:rsidR="0035779B">
        <w:rPr>
          <w:rFonts w:ascii="Times New Roman" w:hAnsi="Times New Roman" w:cs="Times New Roman"/>
          <w:sz w:val="24"/>
          <w:szCs w:val="24"/>
        </w:rPr>
        <w:t xml:space="preserve">ithin the UC total, </w:t>
      </w:r>
      <w:r w:rsidR="00861A45" w:rsidRPr="00861A45">
        <w:rPr>
          <w:rFonts w:ascii="Times New Roman" w:hAnsi="Times New Roman" w:cs="Times New Roman"/>
          <w:sz w:val="24"/>
          <w:szCs w:val="24"/>
        </w:rPr>
        <w:t xml:space="preserve">the rate for unemployed people is higher than for other claimants, but DWP has not released the figures necessary to establish </w:t>
      </w:r>
      <w:r w:rsidR="00861A45">
        <w:rPr>
          <w:rFonts w:ascii="Times New Roman" w:hAnsi="Times New Roman" w:cs="Times New Roman"/>
          <w:sz w:val="24"/>
          <w:szCs w:val="24"/>
        </w:rPr>
        <w:t>by how much</w:t>
      </w:r>
      <w:r w:rsidR="00861A45" w:rsidRPr="00861A45">
        <w:rPr>
          <w:rFonts w:ascii="Times New Roman" w:hAnsi="Times New Roman" w:cs="Times New Roman"/>
          <w:sz w:val="24"/>
          <w:szCs w:val="24"/>
        </w:rPr>
        <w:t xml:space="preserve">. The UC </w:t>
      </w:r>
      <w:r w:rsidR="0035779B">
        <w:rPr>
          <w:rFonts w:ascii="Times New Roman" w:hAnsi="Times New Roman" w:cs="Times New Roman"/>
          <w:sz w:val="24"/>
          <w:szCs w:val="24"/>
        </w:rPr>
        <w:t xml:space="preserve">monthly </w:t>
      </w:r>
      <w:r w:rsidR="00861A45" w:rsidRPr="00861A45">
        <w:rPr>
          <w:rFonts w:ascii="Times New Roman" w:hAnsi="Times New Roman" w:cs="Times New Roman"/>
          <w:sz w:val="24"/>
          <w:szCs w:val="24"/>
        </w:rPr>
        <w:t>sanction rate also remains much higher than the current rates for JSA, ESA and Income Support (IS).</w:t>
      </w:r>
    </w:p>
    <w:p w:rsidR="00861A45" w:rsidRDefault="00861A45" w:rsidP="00263B44">
      <w:pPr>
        <w:rPr>
          <w:rFonts w:ascii="Times New Roman" w:hAnsi="Times New Roman" w:cs="Times New Roman"/>
          <w:sz w:val="24"/>
          <w:szCs w:val="24"/>
        </w:rPr>
      </w:pPr>
    </w:p>
    <w:p w:rsidR="0035779B" w:rsidRDefault="00861A45" w:rsidP="00263B44">
      <w:pPr>
        <w:rPr>
          <w:rFonts w:ascii="Times New Roman" w:hAnsi="Times New Roman" w:cs="Times New Roman"/>
          <w:sz w:val="24"/>
          <w:szCs w:val="24"/>
        </w:rPr>
      </w:pPr>
      <w:r>
        <w:rPr>
          <w:rFonts w:ascii="Times New Roman" w:hAnsi="Times New Roman" w:cs="Times New Roman"/>
          <w:sz w:val="24"/>
          <w:szCs w:val="24"/>
        </w:rPr>
        <w:t xml:space="preserve">DWP has also released </w:t>
      </w:r>
      <w:r w:rsidR="001360AE">
        <w:rPr>
          <w:rFonts w:ascii="Times New Roman" w:hAnsi="Times New Roman" w:cs="Times New Roman"/>
          <w:sz w:val="24"/>
          <w:szCs w:val="24"/>
        </w:rPr>
        <w:t xml:space="preserve">new </w:t>
      </w:r>
      <w:r>
        <w:rPr>
          <w:rFonts w:ascii="Times New Roman" w:hAnsi="Times New Roman" w:cs="Times New Roman"/>
          <w:sz w:val="24"/>
          <w:szCs w:val="24"/>
        </w:rPr>
        <w:t xml:space="preserve">figures on the reasons for UC sanctions.  </w:t>
      </w:r>
      <w:r w:rsidR="00901EE4">
        <w:rPr>
          <w:rFonts w:ascii="Times New Roman" w:hAnsi="Times New Roman" w:cs="Times New Roman"/>
          <w:sz w:val="24"/>
          <w:szCs w:val="24"/>
        </w:rPr>
        <w:t>I</w:t>
      </w:r>
      <w:r w:rsidR="001360AE">
        <w:rPr>
          <w:rFonts w:ascii="Times New Roman" w:hAnsi="Times New Roman" w:cs="Times New Roman"/>
          <w:sz w:val="24"/>
          <w:szCs w:val="24"/>
        </w:rPr>
        <w:t xml:space="preserve">n the year to January 2019 missed interviews were the main reason for UC (81%) and </w:t>
      </w:r>
      <w:r w:rsidR="00B65E19">
        <w:rPr>
          <w:rFonts w:ascii="Times New Roman" w:hAnsi="Times New Roman" w:cs="Times New Roman"/>
          <w:sz w:val="24"/>
          <w:szCs w:val="24"/>
        </w:rPr>
        <w:t xml:space="preserve">almost </w:t>
      </w:r>
      <w:r w:rsidR="001360AE">
        <w:rPr>
          <w:rFonts w:ascii="Times New Roman" w:hAnsi="Times New Roman" w:cs="Times New Roman"/>
          <w:sz w:val="24"/>
          <w:szCs w:val="24"/>
        </w:rPr>
        <w:t>the only reason for IS sanctions. For JSA, missed interviews and non-availability for work</w:t>
      </w:r>
      <w:r w:rsidR="00994912">
        <w:rPr>
          <w:rFonts w:ascii="Times New Roman" w:hAnsi="Times New Roman" w:cs="Times New Roman"/>
          <w:sz w:val="24"/>
          <w:szCs w:val="24"/>
        </w:rPr>
        <w:t>/</w:t>
      </w:r>
      <w:r w:rsidR="000A31B5">
        <w:rPr>
          <w:rFonts w:ascii="Times New Roman" w:hAnsi="Times New Roman" w:cs="Times New Roman"/>
          <w:sz w:val="24"/>
          <w:szCs w:val="24"/>
        </w:rPr>
        <w:t xml:space="preserve">not actively seeking work </w:t>
      </w:r>
      <w:r w:rsidR="0035779B">
        <w:rPr>
          <w:rFonts w:ascii="Times New Roman" w:hAnsi="Times New Roman" w:cs="Times New Roman"/>
          <w:sz w:val="24"/>
          <w:szCs w:val="24"/>
        </w:rPr>
        <w:t>we</w:t>
      </w:r>
      <w:r w:rsidR="001360AE">
        <w:rPr>
          <w:rFonts w:ascii="Times New Roman" w:hAnsi="Times New Roman" w:cs="Times New Roman"/>
          <w:sz w:val="24"/>
          <w:szCs w:val="24"/>
        </w:rPr>
        <w:t xml:space="preserve">re almost equally important at 28%, followed </w:t>
      </w:r>
      <w:r w:rsidR="0035779B">
        <w:rPr>
          <w:rFonts w:ascii="Times New Roman" w:hAnsi="Times New Roman" w:cs="Times New Roman"/>
          <w:sz w:val="24"/>
          <w:szCs w:val="24"/>
        </w:rPr>
        <w:t xml:space="preserve">by </w:t>
      </w:r>
      <w:r w:rsidR="001360AE">
        <w:rPr>
          <w:rFonts w:ascii="Times New Roman" w:hAnsi="Times New Roman" w:cs="Times New Roman"/>
          <w:sz w:val="24"/>
          <w:szCs w:val="24"/>
        </w:rPr>
        <w:t xml:space="preserve">non-participation in employment programmes at 26.5%, with voluntary leaving/misconduct at 17%. For ESA, non-performance of work related activity </w:t>
      </w:r>
      <w:r w:rsidR="00994912">
        <w:rPr>
          <w:rFonts w:ascii="Times New Roman" w:hAnsi="Times New Roman" w:cs="Times New Roman"/>
          <w:sz w:val="24"/>
          <w:szCs w:val="24"/>
        </w:rPr>
        <w:t>was at</w:t>
      </w:r>
      <w:r w:rsidR="001360AE">
        <w:rPr>
          <w:rFonts w:ascii="Times New Roman" w:hAnsi="Times New Roman" w:cs="Times New Roman"/>
          <w:sz w:val="24"/>
          <w:szCs w:val="24"/>
        </w:rPr>
        <w:t xml:space="preserve"> 60% of sanctions and missed interviews </w:t>
      </w:r>
      <w:r w:rsidR="00994912">
        <w:rPr>
          <w:rFonts w:ascii="Times New Roman" w:hAnsi="Times New Roman" w:cs="Times New Roman"/>
          <w:sz w:val="24"/>
          <w:szCs w:val="24"/>
        </w:rPr>
        <w:t>at</w:t>
      </w:r>
      <w:r w:rsidR="001360AE">
        <w:rPr>
          <w:rFonts w:ascii="Times New Roman" w:hAnsi="Times New Roman" w:cs="Times New Roman"/>
          <w:sz w:val="24"/>
          <w:szCs w:val="24"/>
        </w:rPr>
        <w:t xml:space="preserve"> 40%.</w:t>
      </w:r>
    </w:p>
    <w:p w:rsidR="0035779B" w:rsidRDefault="0035779B" w:rsidP="00263B44">
      <w:pPr>
        <w:rPr>
          <w:rFonts w:ascii="Times New Roman" w:hAnsi="Times New Roman" w:cs="Times New Roman"/>
          <w:sz w:val="24"/>
          <w:szCs w:val="24"/>
        </w:rPr>
      </w:pPr>
    </w:p>
    <w:p w:rsidR="00701B88" w:rsidRDefault="0035779B" w:rsidP="00263B44">
      <w:pPr>
        <w:rPr>
          <w:rFonts w:ascii="Times New Roman" w:hAnsi="Times New Roman" w:cs="Times New Roman"/>
          <w:sz w:val="24"/>
          <w:szCs w:val="24"/>
          <w:lang w:eastAsia="en-GB"/>
        </w:rPr>
      </w:pPr>
      <w:r>
        <w:rPr>
          <w:rFonts w:ascii="Times New Roman" w:hAnsi="Times New Roman" w:cs="Times New Roman"/>
          <w:bCs/>
          <w:sz w:val="24"/>
          <w:szCs w:val="24"/>
        </w:rPr>
        <w:t>The DWP’s estimates of the proportion of claimants under sanction at any one time show that unemployed people continue to be treated more harshly than other groups within UC, with well over 3% under sanction in the latest quarter</w:t>
      </w:r>
      <w:r w:rsidR="00701B88">
        <w:rPr>
          <w:rFonts w:ascii="Times New Roman" w:hAnsi="Times New Roman" w:cs="Times New Roman"/>
          <w:bCs/>
          <w:sz w:val="24"/>
          <w:szCs w:val="24"/>
        </w:rPr>
        <w:t xml:space="preserve"> compared to under 1% for the other groups</w:t>
      </w:r>
      <w:r>
        <w:rPr>
          <w:rFonts w:ascii="Times New Roman" w:hAnsi="Times New Roman" w:cs="Times New Roman"/>
          <w:bCs/>
          <w:sz w:val="24"/>
          <w:szCs w:val="24"/>
        </w:rPr>
        <w:t xml:space="preserve">.  </w:t>
      </w:r>
      <w:r w:rsidRPr="00C40946">
        <w:rPr>
          <w:rFonts w:ascii="Times New Roman" w:hAnsi="Times New Roman" w:cs="Times New Roman"/>
          <w:sz w:val="24"/>
          <w:szCs w:val="24"/>
          <w:lang w:eastAsia="en-GB"/>
        </w:rPr>
        <w:t>One of the strongly criticised features of U</w:t>
      </w:r>
      <w:r>
        <w:rPr>
          <w:rFonts w:ascii="Times New Roman" w:hAnsi="Times New Roman" w:cs="Times New Roman"/>
          <w:sz w:val="24"/>
          <w:szCs w:val="24"/>
          <w:lang w:eastAsia="en-GB"/>
        </w:rPr>
        <w:t>C</w:t>
      </w:r>
      <w:r w:rsidRPr="00C40946">
        <w:rPr>
          <w:rFonts w:ascii="Times New Roman" w:hAnsi="Times New Roman" w:cs="Times New Roman"/>
          <w:sz w:val="24"/>
          <w:szCs w:val="24"/>
          <w:lang w:eastAsia="en-GB"/>
        </w:rPr>
        <w:t xml:space="preserve"> is that sanctions are continued even if the claimant moves into a different group which has no conditionality</w:t>
      </w:r>
      <w:r>
        <w:rPr>
          <w:rFonts w:ascii="Times New Roman" w:hAnsi="Times New Roman" w:cs="Times New Roman"/>
          <w:sz w:val="24"/>
          <w:szCs w:val="24"/>
          <w:lang w:eastAsia="en-GB"/>
        </w:rPr>
        <w:t xml:space="preserve">. </w:t>
      </w:r>
      <w:r w:rsidR="003C3137">
        <w:rPr>
          <w:rFonts w:ascii="Times New Roman" w:hAnsi="Times New Roman" w:cs="Times New Roman"/>
          <w:sz w:val="24"/>
          <w:szCs w:val="24"/>
          <w:lang w:eastAsia="en-GB"/>
        </w:rPr>
        <w:t xml:space="preserve">In January 2019 there were a total of 2,012 claimants in this position, comprising 860 in the ‘working – with requirements’ group (which currently has no conditionality), 760 </w:t>
      </w:r>
      <w:r w:rsidR="00070A63">
        <w:rPr>
          <w:rFonts w:ascii="Times New Roman" w:hAnsi="Times New Roman" w:cs="Times New Roman"/>
          <w:sz w:val="24"/>
          <w:szCs w:val="24"/>
          <w:lang w:eastAsia="en-GB"/>
        </w:rPr>
        <w:t xml:space="preserve">in </w:t>
      </w:r>
      <w:r w:rsidR="003C3137">
        <w:rPr>
          <w:rFonts w:ascii="Times New Roman" w:hAnsi="Times New Roman" w:cs="Times New Roman"/>
          <w:sz w:val="24"/>
          <w:szCs w:val="24"/>
          <w:lang w:eastAsia="en-GB"/>
        </w:rPr>
        <w:t xml:space="preserve">‘no work requirements’ and 392 </w:t>
      </w:r>
      <w:r w:rsidR="00070A63">
        <w:rPr>
          <w:rFonts w:ascii="Times New Roman" w:hAnsi="Times New Roman" w:cs="Times New Roman"/>
          <w:sz w:val="24"/>
          <w:szCs w:val="24"/>
          <w:lang w:eastAsia="en-GB"/>
        </w:rPr>
        <w:t xml:space="preserve">in </w:t>
      </w:r>
      <w:r w:rsidR="003C3137">
        <w:rPr>
          <w:rFonts w:ascii="Times New Roman" w:hAnsi="Times New Roman" w:cs="Times New Roman"/>
          <w:sz w:val="24"/>
          <w:szCs w:val="24"/>
          <w:lang w:eastAsia="en-GB"/>
        </w:rPr>
        <w:t xml:space="preserve">‘working – no requirements’. </w:t>
      </w:r>
    </w:p>
    <w:p w:rsidR="00901EE4" w:rsidRDefault="00901EE4" w:rsidP="00263B44">
      <w:pPr>
        <w:rPr>
          <w:rFonts w:ascii="Times New Roman" w:hAnsi="Times New Roman" w:cs="Times New Roman"/>
          <w:sz w:val="24"/>
          <w:szCs w:val="24"/>
          <w:lang w:eastAsia="en-GB"/>
        </w:rPr>
      </w:pPr>
    </w:p>
    <w:p w:rsidR="00901EE4" w:rsidRDefault="00901EE4" w:rsidP="00263B44">
      <w:pPr>
        <w:rPr>
          <w:rFonts w:ascii="Times New Roman" w:hAnsi="Times New Roman" w:cs="Times New Roman"/>
          <w:sz w:val="24"/>
          <w:szCs w:val="24"/>
          <w:lang w:eastAsia="en-GB"/>
        </w:rPr>
      </w:pPr>
      <w:r>
        <w:rPr>
          <w:rFonts w:ascii="Times New Roman" w:hAnsi="Times New Roman" w:cs="Times New Roman"/>
          <w:sz w:val="24"/>
          <w:szCs w:val="24"/>
          <w:lang w:eastAsia="en-GB"/>
        </w:rPr>
        <w:t>By April 2019 the number of claimants on UC had reached almost two million (1.96m), of whom just over half (50.9%) were in practice subject to conditionality.</w:t>
      </w:r>
      <w:r w:rsidR="00EB15DA">
        <w:rPr>
          <w:rFonts w:ascii="Times New Roman" w:hAnsi="Times New Roman" w:cs="Times New Roman"/>
          <w:sz w:val="24"/>
          <w:szCs w:val="24"/>
          <w:lang w:eastAsia="en-GB"/>
        </w:rPr>
        <w:t xml:space="preserve"> The total of claimant unemployed on UC or JSA has risen above one million for the first time since June 2014.</w:t>
      </w:r>
    </w:p>
    <w:p w:rsidR="00701B88" w:rsidRDefault="00701B88" w:rsidP="00263B44">
      <w:pPr>
        <w:rPr>
          <w:rFonts w:ascii="Times New Roman" w:hAnsi="Times New Roman" w:cs="Times New Roman"/>
          <w:sz w:val="24"/>
          <w:szCs w:val="24"/>
          <w:lang w:eastAsia="en-GB"/>
        </w:rPr>
      </w:pPr>
    </w:p>
    <w:p w:rsidR="00701B88" w:rsidRPr="0050777F" w:rsidRDefault="00701B88" w:rsidP="00701B88">
      <w:pPr>
        <w:rPr>
          <w:rFonts w:ascii="Times New Roman" w:eastAsia="Times New Roman" w:hAnsi="Times New Roman" w:cs="Times New Roman"/>
          <w:color w:val="000000"/>
          <w:sz w:val="24"/>
          <w:szCs w:val="24"/>
          <w:lang w:eastAsia="en-GB"/>
        </w:rPr>
      </w:pPr>
      <w:r w:rsidRPr="00240965">
        <w:rPr>
          <w:rFonts w:ascii="Times New Roman" w:hAnsi="Times New Roman" w:cs="Times New Roman"/>
          <w:bCs/>
          <w:sz w:val="24"/>
          <w:szCs w:val="24"/>
        </w:rPr>
        <w:t>Ruth George MP has continued to elicit information from DWP about deductions from UC via parliamentary questions.</w:t>
      </w:r>
      <w:r>
        <w:rPr>
          <w:rFonts w:ascii="Times New Roman" w:hAnsi="Times New Roman" w:cs="Times New Roman"/>
          <w:bCs/>
          <w:sz w:val="24"/>
          <w:szCs w:val="24"/>
        </w:rPr>
        <w:t xml:space="preserve"> This shows very substantial indebtedness to DWP among UC claimants, many of whom are living on incomes well below the official benefit scales as a result. C</w:t>
      </w:r>
      <w:r w:rsidRPr="00274FC7">
        <w:rPr>
          <w:rFonts w:ascii="Times New Roman" w:eastAsia="Times New Roman" w:hAnsi="Times New Roman" w:cs="Times New Roman"/>
          <w:color w:val="000000"/>
          <w:sz w:val="24"/>
          <w:szCs w:val="24"/>
          <w:lang w:eastAsia="en-GB"/>
        </w:rPr>
        <w:t xml:space="preserve">urrently around 850,000 claimants </w:t>
      </w:r>
      <w:r>
        <w:rPr>
          <w:rFonts w:ascii="Times New Roman" w:eastAsia="Times New Roman" w:hAnsi="Times New Roman" w:cs="Times New Roman"/>
          <w:color w:val="000000"/>
          <w:sz w:val="24"/>
          <w:szCs w:val="24"/>
          <w:lang w:eastAsia="en-GB"/>
        </w:rPr>
        <w:t xml:space="preserve">(approaching half of all current UC claimants) </w:t>
      </w:r>
      <w:r w:rsidRPr="00274FC7">
        <w:rPr>
          <w:rFonts w:ascii="Times New Roman" w:eastAsia="Times New Roman" w:hAnsi="Times New Roman" w:cs="Times New Roman"/>
          <w:color w:val="000000"/>
          <w:sz w:val="24"/>
          <w:szCs w:val="24"/>
          <w:lang w:eastAsia="en-GB"/>
        </w:rPr>
        <w:t xml:space="preserve">have a UC advance repayment in place. Of these, </w:t>
      </w:r>
      <w:r>
        <w:rPr>
          <w:rFonts w:ascii="Times New Roman" w:eastAsia="Times New Roman" w:hAnsi="Times New Roman" w:cs="Times New Roman"/>
          <w:color w:val="000000"/>
          <w:sz w:val="24"/>
          <w:szCs w:val="24"/>
          <w:lang w:eastAsia="en-GB"/>
        </w:rPr>
        <w:t>over half (</w:t>
      </w:r>
      <w:r w:rsidRPr="00274FC7">
        <w:rPr>
          <w:rFonts w:ascii="Times New Roman" w:eastAsia="Times New Roman" w:hAnsi="Times New Roman" w:cs="Times New Roman"/>
          <w:color w:val="000000"/>
          <w:sz w:val="24"/>
          <w:szCs w:val="24"/>
          <w:lang w:eastAsia="en-GB"/>
        </w:rPr>
        <w:t xml:space="preserve">440,000 </w:t>
      </w:r>
      <w:r>
        <w:rPr>
          <w:rFonts w:ascii="Times New Roman" w:eastAsia="Times New Roman" w:hAnsi="Times New Roman" w:cs="Times New Roman"/>
          <w:color w:val="000000"/>
          <w:sz w:val="24"/>
          <w:szCs w:val="24"/>
          <w:lang w:eastAsia="en-GB"/>
        </w:rPr>
        <w:t xml:space="preserve">or 52%) </w:t>
      </w:r>
      <w:r w:rsidRPr="00274FC7">
        <w:rPr>
          <w:rFonts w:ascii="Times New Roman" w:eastAsia="Times New Roman" w:hAnsi="Times New Roman" w:cs="Times New Roman"/>
          <w:color w:val="000000"/>
          <w:sz w:val="24"/>
          <w:szCs w:val="24"/>
          <w:lang w:eastAsia="en-GB"/>
        </w:rPr>
        <w:t>also have at least one other debt relating to benefit overpayments, social fund loans or previous advances</w:t>
      </w:r>
      <w:r>
        <w:rPr>
          <w:rFonts w:ascii="Times New Roman" w:eastAsia="Times New Roman" w:hAnsi="Times New Roman" w:cs="Times New Roman"/>
          <w:color w:val="000000"/>
          <w:sz w:val="24"/>
          <w:szCs w:val="24"/>
          <w:lang w:eastAsia="en-GB"/>
        </w:rPr>
        <w:t>.</w:t>
      </w:r>
      <w:r w:rsidRPr="00240965">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T</w:t>
      </w:r>
      <w:r w:rsidRPr="0050777F">
        <w:rPr>
          <w:rFonts w:ascii="Times New Roman" w:eastAsia="Times New Roman" w:hAnsi="Times New Roman" w:cs="Times New Roman"/>
          <w:color w:val="000000"/>
          <w:sz w:val="24"/>
          <w:szCs w:val="24"/>
          <w:lang w:eastAsia="en-GB"/>
        </w:rPr>
        <w:t xml:space="preserve">he amount deducted from </w:t>
      </w:r>
      <w:r w:rsidR="00070A63">
        <w:rPr>
          <w:rFonts w:ascii="Times New Roman" w:eastAsia="Times New Roman" w:hAnsi="Times New Roman" w:cs="Times New Roman"/>
          <w:color w:val="000000"/>
          <w:sz w:val="24"/>
          <w:szCs w:val="24"/>
          <w:lang w:eastAsia="en-GB"/>
        </w:rPr>
        <w:t xml:space="preserve">total </w:t>
      </w:r>
      <w:r w:rsidRPr="0050777F">
        <w:rPr>
          <w:rFonts w:ascii="Times New Roman" w:eastAsia="Times New Roman" w:hAnsi="Times New Roman" w:cs="Times New Roman"/>
          <w:color w:val="000000"/>
          <w:sz w:val="24"/>
          <w:szCs w:val="24"/>
          <w:lang w:eastAsia="en-GB"/>
        </w:rPr>
        <w:t xml:space="preserve">UC </w:t>
      </w:r>
      <w:r w:rsidR="00070A63">
        <w:rPr>
          <w:rFonts w:ascii="Times New Roman" w:eastAsia="Times New Roman" w:hAnsi="Times New Roman" w:cs="Times New Roman"/>
          <w:color w:val="000000"/>
          <w:sz w:val="24"/>
          <w:szCs w:val="24"/>
          <w:lang w:eastAsia="en-GB"/>
        </w:rPr>
        <w:t xml:space="preserve">entitlements </w:t>
      </w:r>
      <w:r>
        <w:rPr>
          <w:rFonts w:ascii="Times New Roman" w:eastAsia="Times New Roman" w:hAnsi="Times New Roman" w:cs="Times New Roman"/>
          <w:color w:val="000000"/>
          <w:sz w:val="24"/>
          <w:szCs w:val="24"/>
          <w:lang w:eastAsia="en-GB"/>
        </w:rPr>
        <w:t xml:space="preserve">for the various debts </w:t>
      </w:r>
      <w:r w:rsidRPr="0050777F">
        <w:rPr>
          <w:rFonts w:ascii="Times New Roman" w:eastAsia="Times New Roman" w:hAnsi="Times New Roman" w:cs="Times New Roman"/>
          <w:color w:val="000000"/>
          <w:sz w:val="24"/>
          <w:szCs w:val="24"/>
          <w:lang w:eastAsia="en-GB"/>
        </w:rPr>
        <w:t xml:space="preserve">has increased from £9m out of £140m (7%) in April 2017 to £39m out of £410m (10%) in October 2018. </w:t>
      </w:r>
    </w:p>
    <w:p w:rsidR="00701B88" w:rsidRDefault="00701B88" w:rsidP="00701B88">
      <w:pPr>
        <w:rPr>
          <w:rFonts w:ascii="Times New Roman" w:hAnsi="Times New Roman" w:cs="Times New Roman"/>
          <w:bCs/>
          <w:sz w:val="24"/>
          <w:szCs w:val="24"/>
        </w:rPr>
      </w:pPr>
    </w:p>
    <w:p w:rsidR="00772E2C" w:rsidRDefault="00701B88" w:rsidP="00701B88">
      <w:pPr>
        <w:rPr>
          <w:rFonts w:ascii="Times New Roman" w:hAnsi="Times New Roman" w:cs="Times New Roman"/>
          <w:b/>
          <w:bCs/>
          <w:sz w:val="36"/>
          <w:szCs w:val="36"/>
        </w:rPr>
      </w:pPr>
      <w:r>
        <w:rPr>
          <w:rFonts w:ascii="Times New Roman" w:hAnsi="Times New Roman" w:cs="Times New Roman"/>
          <w:bCs/>
          <w:sz w:val="24"/>
          <w:szCs w:val="24"/>
        </w:rPr>
        <w:t>A news digest at the end of the Briefing reports on recent sanctions developments, including the announced scrapping of 3-year sanctions by the end of 2019 and the DWP’s public relations campaign on Universal Credit.</w:t>
      </w:r>
      <w:r w:rsidR="002B1E02" w:rsidRPr="00263B44">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B43D61" w:rsidP="002676D9">
      <w:pPr>
        <w:rPr>
          <w:rFonts w:ascii="Times New Roman" w:hAnsi="Times New Roman" w:cs="Times New Roman"/>
          <w:b/>
          <w:bCs/>
          <w:sz w:val="36"/>
          <w:szCs w:val="36"/>
        </w:rPr>
      </w:pPr>
      <w:r>
        <w:rPr>
          <w:rFonts w:ascii="Times New Roman" w:hAnsi="Times New Roman" w:cs="Times New Roman"/>
          <w:b/>
          <w:bCs/>
          <w:sz w:val="36"/>
          <w:szCs w:val="36"/>
        </w:rPr>
        <w:t>Ma</w:t>
      </w:r>
      <w:r w:rsidR="00704C76">
        <w:rPr>
          <w:rFonts w:ascii="Times New Roman" w:hAnsi="Times New Roman" w:cs="Times New Roman"/>
          <w:b/>
          <w:bCs/>
          <w:sz w:val="36"/>
          <w:szCs w:val="36"/>
        </w:rPr>
        <w:t>y 2019</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AE043C" w:rsidRDefault="00DA469C" w:rsidP="00AE043C">
      <w:pPr>
        <w:rPr>
          <w:rFonts w:ascii="Times New Roman" w:hAnsi="Times New Roman" w:cs="Times New Roman"/>
          <w:sz w:val="24"/>
          <w:szCs w:val="24"/>
        </w:rPr>
      </w:pPr>
      <w:r>
        <w:rPr>
          <w:rFonts w:ascii="Times New Roman" w:hAnsi="Times New Roman" w:cs="Times New Roman"/>
          <w:sz w:val="24"/>
          <w:szCs w:val="24"/>
        </w:rPr>
        <w:t xml:space="preserve">The latest quarterly benefit sanctions statistics were released by DWP on </w:t>
      </w:r>
      <w:r w:rsidR="00B43D61">
        <w:rPr>
          <w:rFonts w:ascii="Times New Roman" w:hAnsi="Times New Roman" w:cs="Times New Roman"/>
          <w:sz w:val="24"/>
          <w:szCs w:val="24"/>
        </w:rPr>
        <w:t>14 May</w:t>
      </w:r>
      <w:r w:rsidR="00AE043C">
        <w:rPr>
          <w:rFonts w:ascii="Times New Roman" w:hAnsi="Times New Roman" w:cs="Times New Roman"/>
          <w:sz w:val="24"/>
          <w:szCs w:val="24"/>
        </w:rPr>
        <w:t xml:space="preserve">, giving data to the end of </w:t>
      </w:r>
      <w:r w:rsidR="00B43D61">
        <w:rPr>
          <w:rFonts w:ascii="Times New Roman" w:hAnsi="Times New Roman" w:cs="Times New Roman"/>
          <w:sz w:val="24"/>
          <w:szCs w:val="24"/>
        </w:rPr>
        <w:t>January or February</w:t>
      </w:r>
      <w:r w:rsidR="00611442">
        <w:rPr>
          <w:rFonts w:ascii="Times New Roman" w:hAnsi="Times New Roman" w:cs="Times New Roman"/>
          <w:sz w:val="24"/>
          <w:szCs w:val="24"/>
        </w:rPr>
        <w:t xml:space="preserve"> </w:t>
      </w:r>
      <w:r w:rsidR="00AE043C">
        <w:rPr>
          <w:rFonts w:ascii="Times New Roman" w:hAnsi="Times New Roman" w:cs="Times New Roman"/>
          <w:sz w:val="24"/>
          <w:szCs w:val="24"/>
        </w:rPr>
        <w:t>201</w:t>
      </w:r>
      <w:r w:rsidR="00B43D61">
        <w:rPr>
          <w:rFonts w:ascii="Times New Roman" w:hAnsi="Times New Roman" w:cs="Times New Roman"/>
          <w:sz w:val="24"/>
          <w:szCs w:val="24"/>
        </w:rPr>
        <w:t>9</w:t>
      </w:r>
      <w:r>
        <w:rPr>
          <w:rFonts w:ascii="Times New Roman" w:hAnsi="Times New Roman" w:cs="Times New Roman"/>
          <w:sz w:val="24"/>
          <w:szCs w:val="24"/>
        </w:rPr>
        <w:t>.</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w:t>
      </w:r>
      <w:r w:rsidR="00AE043C">
        <w:rPr>
          <w:rFonts w:ascii="Times New Roman" w:hAnsi="Times New Roman" w:cs="Times New Roman"/>
          <w:sz w:val="24"/>
          <w:szCs w:val="24"/>
        </w:rPr>
        <w:t xml:space="preserve">The new data are summarised by DWP in the publication </w:t>
      </w:r>
      <w:r w:rsidR="00AE043C" w:rsidRPr="004E4BE6">
        <w:rPr>
          <w:rFonts w:ascii="Times New Roman" w:hAnsi="Times New Roman" w:cs="Times New Roman"/>
          <w:i/>
          <w:sz w:val="24"/>
          <w:szCs w:val="24"/>
        </w:rPr>
        <w:t>Benefit Sanctions Statistics</w:t>
      </w:r>
      <w:r w:rsidR="00AE043C">
        <w:rPr>
          <w:rFonts w:ascii="Times New Roman" w:hAnsi="Times New Roman" w:cs="Times New Roman"/>
          <w:sz w:val="24"/>
          <w:szCs w:val="24"/>
        </w:rPr>
        <w:t xml:space="preserve">, </w:t>
      </w:r>
      <w:r w:rsidR="00AE043C" w:rsidRPr="0054300E">
        <w:rPr>
          <w:rFonts w:ascii="Times New Roman" w:hAnsi="Times New Roman" w:cs="Times New Roman"/>
          <w:sz w:val="24"/>
          <w:szCs w:val="24"/>
        </w:rPr>
        <w:t xml:space="preserve">available </w:t>
      </w:r>
      <w:r w:rsidR="00B43D61">
        <w:rPr>
          <w:rFonts w:ascii="Times New Roman" w:hAnsi="Times New Roman" w:cs="Times New Roman"/>
          <w:sz w:val="24"/>
          <w:szCs w:val="24"/>
        </w:rPr>
        <w:t xml:space="preserve">along with methodological notes </w:t>
      </w:r>
      <w:r w:rsidR="00AE043C" w:rsidRPr="0054300E">
        <w:rPr>
          <w:rFonts w:ascii="Times New Roman" w:hAnsi="Times New Roman" w:cs="Times New Roman"/>
          <w:sz w:val="24"/>
          <w:szCs w:val="24"/>
        </w:rPr>
        <w:t xml:space="preserve">at </w:t>
      </w:r>
      <w:hyperlink r:id="rId10" w:history="1">
        <w:r w:rsidR="00B43D61" w:rsidRPr="00B43D61">
          <w:rPr>
            <w:rStyle w:val="Hyperlink"/>
            <w:rFonts w:ascii="Times New Roman" w:hAnsi="Times New Roman" w:cs="Times New Roman"/>
          </w:rPr>
          <w:t>https://www.gov.uk/government/collections/jobseekers-allowance-sanctions</w:t>
        </w:r>
      </w:hyperlink>
      <w:r w:rsidR="00763AF6" w:rsidRPr="00B43D61">
        <w:rPr>
          <w:rFonts w:ascii="Times New Roman" w:hAnsi="Times New Roman" w:cs="Times New Roman"/>
          <w:sz w:val="24"/>
          <w:szCs w:val="24"/>
        </w:rPr>
        <w:t xml:space="preserve"> </w:t>
      </w:r>
      <w:r w:rsidR="00AE043C" w:rsidRPr="0054300E">
        <w:rPr>
          <w:rFonts w:ascii="Times New Roman" w:hAnsi="Times New Roman" w:cs="Times New Roman"/>
          <w:sz w:val="24"/>
          <w:szCs w:val="24"/>
        </w:rPr>
        <w:t>with</w:t>
      </w:r>
      <w:r w:rsidR="00AE043C">
        <w:rPr>
          <w:rFonts w:ascii="Times New Roman" w:hAnsi="Times New Roman" w:cs="Times New Roman"/>
          <w:sz w:val="24"/>
          <w:szCs w:val="24"/>
        </w:rPr>
        <w:t xml:space="preserve"> an associated spreadsheet with summary tables. The full figures for most aspects of the data are on the DWP’s Stat-Xplore database at </w:t>
      </w:r>
      <w:hyperlink r:id="rId11" w:history="1">
        <w:r w:rsidR="00AE043C" w:rsidRPr="00BA50F8">
          <w:rPr>
            <w:rStyle w:val="Hyperlink"/>
            <w:rFonts w:ascii="Times New Roman" w:hAnsi="Times New Roman" w:cs="Times New Roman"/>
            <w:sz w:val="24"/>
            <w:szCs w:val="24"/>
          </w:rPr>
          <w:t>https://stat-xplore.dwp.gov.uk/webapi/jsf/login.xhtml</w:t>
        </w:r>
      </w:hyperlink>
      <w:r w:rsidR="00AE043C">
        <w:rPr>
          <w:rFonts w:ascii="Times New Roman" w:hAnsi="Times New Roman" w:cs="Times New Roman"/>
          <w:sz w:val="24"/>
          <w:szCs w:val="24"/>
        </w:rPr>
        <w:t xml:space="preserve"> </w:t>
      </w:r>
    </w:p>
    <w:p w:rsidR="00B43D61" w:rsidRDefault="00B43D61" w:rsidP="00AE043C">
      <w:pPr>
        <w:rPr>
          <w:rFonts w:ascii="Times New Roman" w:hAnsi="Times New Roman" w:cs="Times New Roman"/>
          <w:sz w:val="24"/>
          <w:szCs w:val="24"/>
        </w:rPr>
      </w:pPr>
    </w:p>
    <w:p w:rsidR="00B43D61" w:rsidRPr="00542634" w:rsidRDefault="007B03EA" w:rsidP="00AE043C">
      <w:r>
        <w:rPr>
          <w:rFonts w:ascii="Times New Roman" w:hAnsi="Times New Roman" w:cs="Times New Roman"/>
          <w:b/>
          <w:sz w:val="24"/>
          <w:szCs w:val="24"/>
        </w:rPr>
        <w:t xml:space="preserve">New this quarter: </w:t>
      </w:r>
      <w:r w:rsidR="00B43D61" w:rsidRPr="007B03EA">
        <w:rPr>
          <w:rFonts w:ascii="Times New Roman" w:hAnsi="Times New Roman" w:cs="Times New Roman"/>
          <w:b/>
          <w:sz w:val="24"/>
          <w:szCs w:val="24"/>
        </w:rPr>
        <w:t>Th</w:t>
      </w:r>
      <w:r w:rsidR="00284FA7" w:rsidRPr="007B03EA">
        <w:rPr>
          <w:rFonts w:ascii="Times New Roman" w:hAnsi="Times New Roman" w:cs="Times New Roman"/>
          <w:b/>
          <w:sz w:val="24"/>
          <w:szCs w:val="24"/>
        </w:rPr>
        <w:t>e</w:t>
      </w:r>
      <w:r w:rsidR="00B43D61" w:rsidRPr="007B03EA">
        <w:rPr>
          <w:rFonts w:ascii="Times New Roman" w:hAnsi="Times New Roman" w:cs="Times New Roman"/>
          <w:b/>
          <w:sz w:val="24"/>
          <w:szCs w:val="24"/>
        </w:rPr>
        <w:t xml:space="preserve"> </w:t>
      </w:r>
      <w:r w:rsidR="00284FA7" w:rsidRPr="007B03EA">
        <w:rPr>
          <w:rFonts w:ascii="Times New Roman" w:hAnsi="Times New Roman" w:cs="Times New Roman"/>
          <w:b/>
          <w:sz w:val="24"/>
          <w:szCs w:val="24"/>
        </w:rPr>
        <w:t xml:space="preserve">DWP </w:t>
      </w:r>
      <w:r w:rsidR="00B43D61" w:rsidRPr="007B03EA">
        <w:rPr>
          <w:rFonts w:ascii="Times New Roman" w:hAnsi="Times New Roman" w:cs="Times New Roman"/>
          <w:b/>
          <w:sz w:val="24"/>
          <w:szCs w:val="24"/>
        </w:rPr>
        <w:t xml:space="preserve">for the first time has </w:t>
      </w:r>
      <w:r w:rsidR="00284FA7" w:rsidRPr="007B03EA">
        <w:rPr>
          <w:rFonts w:ascii="Times New Roman" w:hAnsi="Times New Roman" w:cs="Times New Roman"/>
          <w:b/>
          <w:sz w:val="24"/>
          <w:szCs w:val="24"/>
        </w:rPr>
        <w:t xml:space="preserve">released </w:t>
      </w:r>
      <w:r w:rsidR="007771E3" w:rsidRPr="007B03EA">
        <w:rPr>
          <w:rFonts w:ascii="Times New Roman" w:hAnsi="Times New Roman" w:cs="Times New Roman"/>
          <w:b/>
          <w:sz w:val="24"/>
          <w:szCs w:val="24"/>
        </w:rPr>
        <w:t xml:space="preserve">data </w:t>
      </w:r>
      <w:r w:rsidR="00B43D61" w:rsidRPr="007B03EA">
        <w:rPr>
          <w:rFonts w:ascii="Times New Roman" w:hAnsi="Times New Roman" w:cs="Times New Roman"/>
          <w:b/>
          <w:sz w:val="24"/>
          <w:szCs w:val="24"/>
        </w:rPr>
        <w:t>giving basic numbers of Universal Credit (UC) sanctions</w:t>
      </w:r>
      <w:r w:rsidR="007771E3" w:rsidRPr="007B03EA">
        <w:rPr>
          <w:rFonts w:ascii="Times New Roman" w:hAnsi="Times New Roman" w:cs="Times New Roman"/>
          <w:b/>
          <w:sz w:val="24"/>
          <w:szCs w:val="24"/>
        </w:rPr>
        <w:t xml:space="preserve"> and reasons for them</w:t>
      </w:r>
      <w:r w:rsidR="00B43D61" w:rsidRPr="007B03EA">
        <w:rPr>
          <w:rFonts w:ascii="Times New Roman" w:hAnsi="Times New Roman" w:cs="Times New Roman"/>
          <w:b/>
          <w:sz w:val="24"/>
          <w:szCs w:val="24"/>
        </w:rPr>
        <w:t xml:space="preserve">. </w:t>
      </w:r>
      <w:r w:rsidR="00B43D61">
        <w:rPr>
          <w:rFonts w:ascii="Times New Roman" w:hAnsi="Times New Roman" w:cs="Times New Roman"/>
          <w:sz w:val="24"/>
          <w:szCs w:val="24"/>
        </w:rPr>
        <w:t>T</w:t>
      </w:r>
      <w:r w:rsidR="007771E3">
        <w:rPr>
          <w:rFonts w:ascii="Times New Roman" w:hAnsi="Times New Roman" w:cs="Times New Roman"/>
          <w:sz w:val="24"/>
          <w:szCs w:val="24"/>
        </w:rPr>
        <w:t xml:space="preserve">hese are in </w:t>
      </w:r>
      <w:r w:rsidR="007771E3" w:rsidRPr="00CF7C22">
        <w:rPr>
          <w:rFonts w:ascii="Times New Roman" w:hAnsi="Times New Roman" w:cs="Times New Roman"/>
          <w:i/>
          <w:sz w:val="24"/>
          <w:szCs w:val="24"/>
        </w:rPr>
        <w:t>Benefit Sanctions Statistics</w:t>
      </w:r>
      <w:r w:rsidR="007771E3">
        <w:rPr>
          <w:rFonts w:ascii="Times New Roman" w:hAnsi="Times New Roman" w:cs="Times New Roman"/>
          <w:sz w:val="24"/>
          <w:szCs w:val="24"/>
        </w:rPr>
        <w:t xml:space="preserve"> or the accompanying spreadsheet but not on Stat-Xplore. They</w:t>
      </w:r>
      <w:r w:rsidR="00B43D61">
        <w:rPr>
          <w:rFonts w:ascii="Times New Roman" w:hAnsi="Times New Roman" w:cs="Times New Roman"/>
          <w:sz w:val="24"/>
          <w:szCs w:val="24"/>
        </w:rPr>
        <w:t xml:space="preserve"> </w:t>
      </w:r>
      <w:r w:rsidR="002656A2">
        <w:rPr>
          <w:rFonts w:ascii="Times New Roman" w:hAnsi="Times New Roman" w:cs="Times New Roman"/>
          <w:sz w:val="24"/>
          <w:szCs w:val="24"/>
        </w:rPr>
        <w:t>change the picture previously given in the Briefing, as explained</w:t>
      </w:r>
      <w:r w:rsidR="00B43D61">
        <w:rPr>
          <w:rFonts w:ascii="Times New Roman" w:hAnsi="Times New Roman" w:cs="Times New Roman"/>
          <w:sz w:val="24"/>
          <w:szCs w:val="24"/>
        </w:rPr>
        <w:t xml:space="preserve"> below.</w:t>
      </w:r>
    </w:p>
    <w:p w:rsidR="00B10697" w:rsidRDefault="00B10697" w:rsidP="00A77743">
      <w:pPr>
        <w:rPr>
          <w:rFonts w:ascii="Times New Roman" w:hAnsi="Times New Roman" w:cs="Times New Roman"/>
          <w:sz w:val="24"/>
          <w:szCs w:val="24"/>
        </w:rPr>
      </w:pPr>
    </w:p>
    <w:p w:rsidR="00763AF6" w:rsidRDefault="00A77743" w:rsidP="00A77743">
      <w:pPr>
        <w:rPr>
          <w:rFonts w:ascii="Times New Roman" w:hAnsi="Times New Roman" w:cs="Times New Roman"/>
          <w:sz w:val="24"/>
          <w:szCs w:val="24"/>
        </w:rPr>
      </w:pPr>
      <w:r w:rsidRPr="00772E2C">
        <w:rPr>
          <w:rFonts w:ascii="Times New Roman" w:hAnsi="Times New Roman" w:cs="Times New Roman"/>
          <w:sz w:val="24"/>
          <w:szCs w:val="24"/>
        </w:rPr>
        <w:t xml:space="preserve">All statistics </w:t>
      </w:r>
      <w:r w:rsidR="001C5300">
        <w:rPr>
          <w:rFonts w:ascii="Times New Roman" w:hAnsi="Times New Roman" w:cs="Times New Roman"/>
          <w:sz w:val="24"/>
          <w:szCs w:val="24"/>
        </w:rPr>
        <w:t xml:space="preserve">presented here </w:t>
      </w:r>
      <w:r w:rsidRPr="00772E2C">
        <w:rPr>
          <w:rFonts w:ascii="Times New Roman" w:hAnsi="Times New Roman" w:cs="Times New Roman"/>
          <w:sz w:val="24"/>
          <w:szCs w:val="24"/>
        </w:rPr>
        <w:t>relate to Great Britain</w:t>
      </w:r>
      <w:r w:rsidR="00763AF6">
        <w:rPr>
          <w:rFonts w:ascii="Times New Roman" w:hAnsi="Times New Roman" w:cs="Times New Roman"/>
          <w:sz w:val="24"/>
          <w:szCs w:val="24"/>
        </w:rPr>
        <w:t>.</w:t>
      </w:r>
    </w:p>
    <w:p w:rsidR="004E4BE6" w:rsidRDefault="004E4BE6" w:rsidP="00CF7908">
      <w:pPr>
        <w:rPr>
          <w:rFonts w:ascii="Times New Roman" w:hAnsi="Times New Roman" w:cs="Times New Roman"/>
          <w:sz w:val="24"/>
          <w:szCs w:val="24"/>
        </w:rPr>
      </w:pPr>
    </w:p>
    <w:p w:rsidR="002D3C47" w:rsidRDefault="00E965AC" w:rsidP="00CB7C62">
      <w:pPr>
        <w:rPr>
          <w:rFonts w:ascii="Times New Roman" w:hAnsi="Times New Roman" w:cs="Times New Roman"/>
          <w:b/>
          <w:sz w:val="24"/>
          <w:szCs w:val="24"/>
        </w:rPr>
      </w:pPr>
      <w:r>
        <w:rPr>
          <w:rFonts w:ascii="Times New Roman" w:hAnsi="Times New Roman" w:cs="Times New Roman"/>
          <w:b/>
          <w:sz w:val="24"/>
          <w:szCs w:val="24"/>
        </w:rPr>
        <w:t>Groups of c</w:t>
      </w:r>
      <w:r w:rsidR="00A54206">
        <w:rPr>
          <w:rFonts w:ascii="Times New Roman" w:hAnsi="Times New Roman" w:cs="Times New Roman"/>
          <w:b/>
          <w:sz w:val="24"/>
          <w:szCs w:val="24"/>
        </w:rPr>
        <w:t xml:space="preserve">laimants exposed to sanctions: </w:t>
      </w:r>
    </w:p>
    <w:p w:rsidR="0056757D" w:rsidRPr="0056757D" w:rsidRDefault="00C51401" w:rsidP="00CB7C62">
      <w:pPr>
        <w:rPr>
          <w:rFonts w:ascii="Times New Roman" w:hAnsi="Times New Roman" w:cs="Times New Roman"/>
          <w:b/>
          <w:sz w:val="24"/>
          <w:szCs w:val="24"/>
        </w:rPr>
      </w:pPr>
      <w:r w:rsidRPr="0056757D">
        <w:rPr>
          <w:rFonts w:ascii="Times New Roman" w:hAnsi="Times New Roman" w:cs="Times New Roman"/>
          <w:b/>
          <w:sz w:val="24"/>
          <w:szCs w:val="24"/>
        </w:rPr>
        <w:t>Universal Credit</w:t>
      </w:r>
      <w:r>
        <w:rPr>
          <w:rFonts w:ascii="Times New Roman" w:hAnsi="Times New Roman" w:cs="Times New Roman"/>
          <w:b/>
          <w:sz w:val="24"/>
          <w:szCs w:val="24"/>
        </w:rPr>
        <w:t>,</w:t>
      </w:r>
      <w:r w:rsidRPr="0056757D">
        <w:rPr>
          <w:rFonts w:ascii="Times New Roman" w:hAnsi="Times New Roman" w:cs="Times New Roman"/>
          <w:b/>
          <w:sz w:val="24"/>
          <w:szCs w:val="24"/>
        </w:rPr>
        <w:t xml:space="preserve"> </w:t>
      </w:r>
      <w:r>
        <w:rPr>
          <w:rFonts w:ascii="Times New Roman" w:hAnsi="Times New Roman" w:cs="Times New Roman"/>
          <w:b/>
          <w:sz w:val="24"/>
          <w:szCs w:val="24"/>
        </w:rPr>
        <w:t>JSA, ESA</w:t>
      </w:r>
      <w:r w:rsidR="0056757D" w:rsidRPr="0056757D">
        <w:rPr>
          <w:rFonts w:ascii="Times New Roman" w:hAnsi="Times New Roman" w:cs="Times New Roman"/>
          <w:b/>
          <w:sz w:val="24"/>
          <w:szCs w:val="24"/>
        </w:rPr>
        <w:t xml:space="preserve"> and Income Support</w:t>
      </w:r>
    </w:p>
    <w:p w:rsidR="0056757D" w:rsidRDefault="0056757D" w:rsidP="00CB7C62">
      <w:pPr>
        <w:rPr>
          <w:rFonts w:ascii="Times New Roman" w:hAnsi="Times New Roman" w:cs="Times New Roman"/>
          <w:sz w:val="24"/>
          <w:szCs w:val="24"/>
        </w:rPr>
      </w:pPr>
    </w:p>
    <w:p w:rsidR="00630BBB" w:rsidRDefault="00630BBB" w:rsidP="00630BBB">
      <w:pPr>
        <w:rPr>
          <w:rFonts w:ascii="Times New Roman" w:hAnsi="Times New Roman" w:cs="Times New Roman"/>
          <w:sz w:val="24"/>
          <w:szCs w:val="24"/>
        </w:rPr>
      </w:pPr>
      <w:r w:rsidRPr="002E22D7">
        <w:rPr>
          <w:rFonts w:ascii="Times New Roman" w:hAnsi="Times New Roman" w:cs="Times New Roman"/>
          <w:color w:val="000000" w:themeColor="text1"/>
          <w:sz w:val="24"/>
          <w:szCs w:val="24"/>
        </w:rPr>
        <w:t xml:space="preserve">At </w:t>
      </w:r>
      <w:r w:rsidR="009B64F8">
        <w:rPr>
          <w:rFonts w:ascii="Times New Roman" w:hAnsi="Times New Roman" w:cs="Times New Roman"/>
          <w:color w:val="000000" w:themeColor="text1"/>
          <w:sz w:val="24"/>
          <w:szCs w:val="24"/>
        </w:rPr>
        <w:t>January 2019</w:t>
      </w:r>
      <w:r w:rsidRPr="002E22D7">
        <w:rPr>
          <w:rFonts w:ascii="Times New Roman" w:hAnsi="Times New Roman" w:cs="Times New Roman"/>
          <w:color w:val="000000" w:themeColor="text1"/>
          <w:sz w:val="24"/>
          <w:szCs w:val="24"/>
        </w:rPr>
        <w:t xml:space="preserve">, a total of </w:t>
      </w:r>
      <w:r w:rsidR="00851001" w:rsidRPr="00917E86">
        <w:rPr>
          <w:rFonts w:ascii="Times New Roman" w:hAnsi="Times New Roman" w:cs="Times New Roman"/>
          <w:sz w:val="24"/>
          <w:szCs w:val="24"/>
        </w:rPr>
        <w:t>about 1.8</w:t>
      </w:r>
      <w:r w:rsidR="00917E86" w:rsidRPr="00917E86">
        <w:rPr>
          <w:rFonts w:ascii="Times New Roman" w:hAnsi="Times New Roman" w:cs="Times New Roman"/>
          <w:sz w:val="24"/>
          <w:szCs w:val="24"/>
        </w:rPr>
        <w:t>3</w:t>
      </w:r>
      <w:r w:rsidR="00851001" w:rsidRPr="00917E86">
        <w:rPr>
          <w:rFonts w:ascii="Times New Roman" w:hAnsi="Times New Roman" w:cs="Times New Roman"/>
          <w:sz w:val="24"/>
          <w:szCs w:val="24"/>
        </w:rPr>
        <w:t>m</w:t>
      </w:r>
      <w:r w:rsidRPr="002E22D7">
        <w:rPr>
          <w:rFonts w:ascii="Times New Roman" w:hAnsi="Times New Roman" w:cs="Times New Roman"/>
          <w:color w:val="000000" w:themeColor="text1"/>
          <w:sz w:val="24"/>
          <w:szCs w:val="24"/>
        </w:rPr>
        <w:t xml:space="preserve"> clai</w:t>
      </w:r>
      <w:r w:rsidRPr="00611442">
        <w:rPr>
          <w:rFonts w:ascii="Times New Roman" w:hAnsi="Times New Roman" w:cs="Times New Roman"/>
          <w:sz w:val="24"/>
          <w:szCs w:val="24"/>
        </w:rPr>
        <w:t xml:space="preserve">mants were exposed to </w:t>
      </w:r>
      <w:r w:rsidR="001D612A" w:rsidRPr="00611442">
        <w:rPr>
          <w:rFonts w:ascii="Times New Roman" w:hAnsi="Times New Roman" w:cs="Times New Roman"/>
          <w:sz w:val="24"/>
          <w:szCs w:val="24"/>
        </w:rPr>
        <w:t xml:space="preserve">the risk of </w:t>
      </w:r>
      <w:r w:rsidRPr="00611442">
        <w:rPr>
          <w:rFonts w:ascii="Times New Roman" w:hAnsi="Times New Roman" w:cs="Times New Roman"/>
          <w:sz w:val="24"/>
          <w:szCs w:val="24"/>
        </w:rPr>
        <w:t>sanctions</w:t>
      </w:r>
      <w:r w:rsidR="009365D7" w:rsidRPr="00611442">
        <w:rPr>
          <w:rFonts w:ascii="Times New Roman" w:hAnsi="Times New Roman" w:cs="Times New Roman"/>
          <w:sz w:val="24"/>
          <w:szCs w:val="24"/>
        </w:rPr>
        <w:t>, with varying frequency and severity</w:t>
      </w:r>
      <w:r w:rsidR="002E22D7">
        <w:rPr>
          <w:rFonts w:ascii="Times New Roman" w:hAnsi="Times New Roman" w:cs="Times New Roman"/>
          <w:sz w:val="24"/>
          <w:szCs w:val="24"/>
        </w:rPr>
        <w:t>. They were split between</w:t>
      </w:r>
      <w:r w:rsidR="002E22D7" w:rsidRPr="002E22D7">
        <w:rPr>
          <w:rFonts w:ascii="Times New Roman" w:hAnsi="Times New Roman" w:cs="Times New Roman"/>
          <w:sz w:val="24"/>
          <w:szCs w:val="24"/>
        </w:rPr>
        <w:t xml:space="preserve"> </w:t>
      </w:r>
      <w:r w:rsidR="00AC417B">
        <w:rPr>
          <w:rFonts w:ascii="Times New Roman" w:hAnsi="Times New Roman" w:cs="Times New Roman"/>
          <w:sz w:val="24"/>
          <w:szCs w:val="24"/>
        </w:rPr>
        <w:t>Universal Credit (</w:t>
      </w:r>
      <w:r w:rsidR="002E22D7" w:rsidRPr="00611442">
        <w:rPr>
          <w:rFonts w:ascii="Times New Roman" w:hAnsi="Times New Roman" w:cs="Times New Roman"/>
          <w:sz w:val="24"/>
          <w:szCs w:val="24"/>
        </w:rPr>
        <w:t>UC</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w:t>
      </w:r>
      <w:r w:rsidR="00AC417B">
        <w:rPr>
          <w:rFonts w:ascii="Times New Roman" w:hAnsi="Times New Roman" w:cs="Times New Roman"/>
          <w:sz w:val="24"/>
          <w:szCs w:val="24"/>
        </w:rPr>
        <w:t>Jobseekers Allowance (</w:t>
      </w:r>
      <w:r w:rsidR="002E22D7" w:rsidRPr="00611442">
        <w:rPr>
          <w:rFonts w:ascii="Times New Roman" w:hAnsi="Times New Roman" w:cs="Times New Roman"/>
          <w:sz w:val="24"/>
          <w:szCs w:val="24"/>
        </w:rPr>
        <w:t>JSA</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w:t>
      </w:r>
      <w:r w:rsidR="00AC417B">
        <w:rPr>
          <w:rFonts w:ascii="Times New Roman" w:hAnsi="Times New Roman" w:cs="Times New Roman"/>
          <w:sz w:val="24"/>
          <w:szCs w:val="24"/>
        </w:rPr>
        <w:t>Employment and Support Allowance (</w:t>
      </w:r>
      <w:r w:rsidR="002E22D7" w:rsidRPr="00611442">
        <w:rPr>
          <w:rFonts w:ascii="Times New Roman" w:hAnsi="Times New Roman" w:cs="Times New Roman"/>
          <w:sz w:val="24"/>
          <w:szCs w:val="24"/>
        </w:rPr>
        <w:t>ESA</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and </w:t>
      </w:r>
      <w:r w:rsidR="00AC417B">
        <w:rPr>
          <w:rFonts w:ascii="Times New Roman" w:hAnsi="Times New Roman" w:cs="Times New Roman"/>
          <w:sz w:val="24"/>
          <w:szCs w:val="24"/>
        </w:rPr>
        <w:t>Income Support (</w:t>
      </w:r>
      <w:r w:rsidR="002E22D7" w:rsidRPr="00611442">
        <w:rPr>
          <w:rFonts w:ascii="Times New Roman" w:hAnsi="Times New Roman" w:cs="Times New Roman"/>
          <w:sz w:val="24"/>
          <w:szCs w:val="24"/>
        </w:rPr>
        <w:t>IS</w:t>
      </w:r>
      <w:r w:rsidR="00AC417B">
        <w:rPr>
          <w:rFonts w:ascii="Times New Roman" w:hAnsi="Times New Roman" w:cs="Times New Roman"/>
          <w:sz w:val="24"/>
          <w:szCs w:val="24"/>
        </w:rPr>
        <w:t>)</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w:t>
      </w:r>
      <w:r w:rsidR="0050611C">
        <w:rPr>
          <w:rFonts w:ascii="Times New Roman" w:hAnsi="Times New Roman" w:cs="Times New Roman"/>
          <w:sz w:val="24"/>
          <w:szCs w:val="24"/>
        </w:rPr>
        <w:t xml:space="preserve">The total </w:t>
      </w:r>
      <w:r w:rsidR="00CB758E">
        <w:rPr>
          <w:rFonts w:ascii="Times New Roman" w:hAnsi="Times New Roman" w:cs="Times New Roman"/>
          <w:sz w:val="24"/>
          <w:szCs w:val="24"/>
        </w:rPr>
        <w:t xml:space="preserve">of those exposed to sanctions </w:t>
      </w:r>
      <w:r w:rsidR="0050611C">
        <w:rPr>
          <w:rFonts w:ascii="Times New Roman" w:hAnsi="Times New Roman" w:cs="Times New Roman"/>
          <w:sz w:val="24"/>
          <w:szCs w:val="24"/>
        </w:rPr>
        <w:t xml:space="preserve">is lower than given in previous Briefings, because of a change </w:t>
      </w:r>
      <w:r w:rsidR="007B03EA">
        <w:rPr>
          <w:rFonts w:ascii="Times New Roman" w:hAnsi="Times New Roman" w:cs="Times New Roman"/>
          <w:sz w:val="24"/>
          <w:szCs w:val="24"/>
        </w:rPr>
        <w:t xml:space="preserve">by the Briefing </w:t>
      </w:r>
      <w:r w:rsidR="0050611C">
        <w:rPr>
          <w:rFonts w:ascii="Times New Roman" w:hAnsi="Times New Roman" w:cs="Times New Roman"/>
          <w:sz w:val="24"/>
          <w:szCs w:val="24"/>
        </w:rPr>
        <w:t xml:space="preserve">in </w:t>
      </w:r>
      <w:r w:rsidR="007B03EA">
        <w:rPr>
          <w:rFonts w:ascii="Times New Roman" w:hAnsi="Times New Roman" w:cs="Times New Roman"/>
          <w:sz w:val="24"/>
          <w:szCs w:val="24"/>
        </w:rPr>
        <w:t xml:space="preserve">the </w:t>
      </w:r>
      <w:r w:rsidR="0050611C">
        <w:rPr>
          <w:rFonts w:ascii="Times New Roman" w:hAnsi="Times New Roman" w:cs="Times New Roman"/>
          <w:sz w:val="24"/>
          <w:szCs w:val="24"/>
        </w:rPr>
        <w:t>treatment of claimants in the UC ‘working – with requirements’ group</w:t>
      </w:r>
      <w:r w:rsidR="00601C45">
        <w:rPr>
          <w:rFonts w:ascii="Times New Roman" w:hAnsi="Times New Roman" w:cs="Times New Roman"/>
          <w:sz w:val="24"/>
          <w:szCs w:val="24"/>
        </w:rPr>
        <w:t xml:space="preserve"> to reflect the reality that they are not currently subject to conditionality</w:t>
      </w:r>
      <w:r w:rsidR="0050611C">
        <w:rPr>
          <w:rFonts w:ascii="Times New Roman" w:hAnsi="Times New Roman" w:cs="Times New Roman"/>
          <w:sz w:val="24"/>
          <w:szCs w:val="24"/>
        </w:rPr>
        <w:t>.</w:t>
      </w:r>
    </w:p>
    <w:p w:rsidR="00630BBB" w:rsidRDefault="00630BBB" w:rsidP="00630BBB">
      <w:pPr>
        <w:rPr>
          <w:rFonts w:ascii="Times New Roman" w:hAnsi="Times New Roman" w:cs="Times New Roman"/>
          <w:sz w:val="24"/>
          <w:szCs w:val="24"/>
        </w:rPr>
      </w:pPr>
    </w:p>
    <w:p w:rsidR="0066428C" w:rsidRDefault="007B03EA" w:rsidP="00FF436C">
      <w:pPr>
        <w:rPr>
          <w:rFonts w:ascii="Times New Roman" w:hAnsi="Times New Roman" w:cs="Times New Roman"/>
          <w:sz w:val="24"/>
          <w:szCs w:val="24"/>
        </w:rPr>
      </w:pPr>
      <w:r w:rsidRPr="00A26D29">
        <w:rPr>
          <w:rFonts w:ascii="Times New Roman" w:hAnsi="Times New Roman" w:cs="Times New Roman"/>
          <w:b/>
          <w:sz w:val="24"/>
          <w:szCs w:val="24"/>
        </w:rPr>
        <w:t>Figure 1</w:t>
      </w:r>
      <w:r>
        <w:rPr>
          <w:rFonts w:ascii="Times New Roman" w:hAnsi="Times New Roman" w:cs="Times New Roman"/>
          <w:b/>
          <w:sz w:val="24"/>
          <w:szCs w:val="24"/>
        </w:rPr>
        <w:t xml:space="preserve"> </w:t>
      </w:r>
      <w:r w:rsidRPr="007B03EA">
        <w:rPr>
          <w:rFonts w:ascii="Times New Roman" w:hAnsi="Times New Roman" w:cs="Times New Roman"/>
          <w:sz w:val="24"/>
          <w:szCs w:val="24"/>
        </w:rPr>
        <w:t xml:space="preserve">shows that </w:t>
      </w:r>
      <w:r w:rsidRPr="007B03EA">
        <w:rPr>
          <w:rFonts w:ascii="Times New Roman" w:hAnsi="Times New Roman" w:cs="Times New Roman"/>
          <w:b/>
          <w:sz w:val="24"/>
          <w:szCs w:val="24"/>
        </w:rPr>
        <w:t>b</w:t>
      </w:r>
      <w:r w:rsidR="00F50BD8" w:rsidRPr="007B03EA">
        <w:rPr>
          <w:rFonts w:ascii="Times New Roman" w:hAnsi="Times New Roman" w:cs="Times New Roman"/>
          <w:b/>
          <w:sz w:val="24"/>
          <w:szCs w:val="24"/>
        </w:rPr>
        <w:t xml:space="preserve">y </w:t>
      </w:r>
      <w:r w:rsidR="00B43D61" w:rsidRPr="007B03EA">
        <w:rPr>
          <w:rFonts w:ascii="Times New Roman" w:hAnsi="Times New Roman" w:cs="Times New Roman"/>
          <w:b/>
          <w:sz w:val="24"/>
          <w:szCs w:val="24"/>
        </w:rPr>
        <w:t>April</w:t>
      </w:r>
      <w:r w:rsidR="000331FF" w:rsidRPr="007B03EA">
        <w:rPr>
          <w:rFonts w:ascii="Times New Roman" w:hAnsi="Times New Roman" w:cs="Times New Roman"/>
          <w:b/>
          <w:sz w:val="24"/>
          <w:szCs w:val="24"/>
        </w:rPr>
        <w:t xml:space="preserve"> 2019</w:t>
      </w:r>
      <w:r w:rsidR="00F50BD8" w:rsidRPr="007B03EA">
        <w:rPr>
          <w:rFonts w:ascii="Times New Roman" w:hAnsi="Times New Roman" w:cs="Times New Roman"/>
          <w:b/>
          <w:sz w:val="24"/>
          <w:szCs w:val="24"/>
        </w:rPr>
        <w:t xml:space="preserve"> </w:t>
      </w:r>
      <w:r w:rsidR="008E33B0" w:rsidRPr="007B03EA">
        <w:rPr>
          <w:rFonts w:ascii="Times New Roman" w:hAnsi="Times New Roman" w:cs="Times New Roman"/>
          <w:b/>
          <w:sz w:val="24"/>
          <w:szCs w:val="24"/>
        </w:rPr>
        <w:t xml:space="preserve">the number of claimants on UC </w:t>
      </w:r>
      <w:r w:rsidR="00F50BD8" w:rsidRPr="007B03EA">
        <w:rPr>
          <w:rFonts w:ascii="Times New Roman" w:hAnsi="Times New Roman" w:cs="Times New Roman"/>
          <w:b/>
          <w:sz w:val="24"/>
          <w:szCs w:val="24"/>
        </w:rPr>
        <w:t xml:space="preserve">had reached </w:t>
      </w:r>
      <w:r w:rsidR="00B43D61" w:rsidRPr="007B03EA">
        <w:rPr>
          <w:rFonts w:ascii="Times New Roman" w:hAnsi="Times New Roman" w:cs="Times New Roman"/>
          <w:b/>
          <w:sz w:val="24"/>
          <w:szCs w:val="24"/>
        </w:rPr>
        <w:t>almost two million (1.96m)</w:t>
      </w:r>
      <w:r w:rsidR="00601C45">
        <w:rPr>
          <w:rFonts w:ascii="Times New Roman" w:hAnsi="Times New Roman" w:cs="Times New Roman"/>
          <w:b/>
          <w:sz w:val="24"/>
          <w:szCs w:val="24"/>
        </w:rPr>
        <w:t>. Figure 1</w:t>
      </w:r>
      <w:r w:rsidR="00AA2D2E">
        <w:rPr>
          <w:rFonts w:ascii="Times New Roman" w:hAnsi="Times New Roman" w:cs="Times New Roman"/>
          <w:sz w:val="24"/>
          <w:szCs w:val="24"/>
        </w:rPr>
        <w:t xml:space="preserve"> also shows </w:t>
      </w:r>
      <w:r w:rsidR="00FF436C">
        <w:rPr>
          <w:rFonts w:ascii="Times New Roman" w:hAnsi="Times New Roman" w:cs="Times New Roman"/>
          <w:sz w:val="24"/>
          <w:szCs w:val="24"/>
        </w:rPr>
        <w:t xml:space="preserve">how the numbers of claimants on UC have increased </w:t>
      </w:r>
      <w:r w:rsidR="0050611C">
        <w:rPr>
          <w:rFonts w:ascii="Times New Roman" w:hAnsi="Times New Roman" w:cs="Times New Roman"/>
          <w:sz w:val="24"/>
          <w:szCs w:val="24"/>
        </w:rPr>
        <w:t>for each</w:t>
      </w:r>
      <w:r w:rsidR="00FF436C">
        <w:rPr>
          <w:rFonts w:ascii="Times New Roman" w:hAnsi="Times New Roman" w:cs="Times New Roman"/>
          <w:sz w:val="24"/>
          <w:szCs w:val="24"/>
        </w:rPr>
        <w:t xml:space="preserve"> conditionality regime. </w:t>
      </w:r>
      <w:r w:rsidR="00AA2D2E">
        <w:rPr>
          <w:rFonts w:ascii="Times New Roman" w:hAnsi="Times New Roman" w:cs="Times New Roman"/>
          <w:sz w:val="24"/>
          <w:szCs w:val="24"/>
        </w:rPr>
        <w:t>A</w:t>
      </w:r>
      <w:r w:rsidR="00FF436C">
        <w:rPr>
          <w:rFonts w:ascii="Times New Roman" w:hAnsi="Times New Roman" w:cs="Times New Roman"/>
          <w:sz w:val="24"/>
          <w:szCs w:val="24"/>
        </w:rPr>
        <w:t xml:space="preserve">t </w:t>
      </w:r>
      <w:r w:rsidR="008E33B0">
        <w:rPr>
          <w:rFonts w:ascii="Times New Roman" w:hAnsi="Times New Roman" w:cs="Times New Roman"/>
          <w:sz w:val="24"/>
          <w:szCs w:val="24"/>
        </w:rPr>
        <w:t>April</w:t>
      </w:r>
      <w:r w:rsidR="008E1165">
        <w:rPr>
          <w:rFonts w:ascii="Times New Roman" w:hAnsi="Times New Roman" w:cs="Times New Roman"/>
          <w:sz w:val="24"/>
          <w:szCs w:val="24"/>
        </w:rPr>
        <w:t xml:space="preserve"> 2019</w:t>
      </w:r>
      <w:r w:rsidR="00AA2D2E">
        <w:rPr>
          <w:rFonts w:ascii="Times New Roman" w:hAnsi="Times New Roman" w:cs="Times New Roman"/>
          <w:sz w:val="24"/>
          <w:szCs w:val="24"/>
        </w:rPr>
        <w:t xml:space="preserve"> there were 856,642 unemployed people in the full conditionality ‘searching for work’ group.</w:t>
      </w:r>
      <w:r w:rsidR="00EA347A">
        <w:rPr>
          <w:rStyle w:val="EndnoteReference"/>
          <w:rFonts w:ascii="Times New Roman" w:hAnsi="Times New Roman" w:cs="Times New Roman"/>
          <w:sz w:val="24"/>
          <w:szCs w:val="24"/>
        </w:rPr>
        <w:endnoteReference w:id="3"/>
      </w:r>
      <w:r w:rsidR="00AA2D2E">
        <w:rPr>
          <w:rFonts w:ascii="Times New Roman" w:hAnsi="Times New Roman" w:cs="Times New Roman"/>
          <w:sz w:val="24"/>
          <w:szCs w:val="24"/>
        </w:rPr>
        <w:t xml:space="preserve"> There were 88,688 people ‘preparing for work’ and 52,662 ‘planning for work’. The DWP classifies the 272,782 people in the ‘working – with requirements’ group as being subject to conditionality, but since the end of the</w:t>
      </w:r>
      <w:r w:rsidR="001C271E">
        <w:rPr>
          <w:rFonts w:ascii="Times New Roman" w:hAnsi="Times New Roman" w:cs="Times New Roman"/>
          <w:sz w:val="24"/>
          <w:szCs w:val="24"/>
        </w:rPr>
        <w:t xml:space="preserve"> </w:t>
      </w:r>
      <w:r w:rsidR="00AA2D2E">
        <w:rPr>
          <w:rFonts w:ascii="Times New Roman" w:hAnsi="Times New Roman" w:cs="Times New Roman"/>
          <w:sz w:val="24"/>
          <w:szCs w:val="24"/>
        </w:rPr>
        <w:t>‘</w:t>
      </w:r>
      <w:r w:rsidR="00AA2D2E" w:rsidRPr="00AA2D2E">
        <w:rPr>
          <w:rFonts w:ascii="Times New Roman" w:hAnsi="Times New Roman" w:cs="Times New Roman"/>
          <w:sz w:val="24"/>
          <w:szCs w:val="24"/>
        </w:rPr>
        <w:t>In-Work Progression Randomised Control Trial</w:t>
      </w:r>
      <w:r w:rsidR="00AA2D2E">
        <w:rPr>
          <w:rFonts w:ascii="Times New Roman" w:hAnsi="Times New Roman" w:cs="Times New Roman"/>
          <w:sz w:val="24"/>
          <w:szCs w:val="24"/>
        </w:rPr>
        <w:t xml:space="preserve">’ on 31 March 2018, no conditionality has been applied to them in practice. </w:t>
      </w:r>
      <w:r w:rsidR="00AA2D2E" w:rsidRPr="007B03EA">
        <w:rPr>
          <w:rFonts w:ascii="Times New Roman" w:hAnsi="Times New Roman" w:cs="Times New Roman"/>
          <w:b/>
          <w:sz w:val="24"/>
          <w:szCs w:val="24"/>
        </w:rPr>
        <w:t>Therefore in total just over half of UC claimants (997,9</w:t>
      </w:r>
      <w:r w:rsidR="00EA347A" w:rsidRPr="007B03EA">
        <w:rPr>
          <w:rFonts w:ascii="Times New Roman" w:hAnsi="Times New Roman" w:cs="Times New Roman"/>
          <w:b/>
          <w:sz w:val="24"/>
          <w:szCs w:val="24"/>
        </w:rPr>
        <w:t>7</w:t>
      </w:r>
      <w:r w:rsidR="00AA2D2E" w:rsidRPr="007B03EA">
        <w:rPr>
          <w:rFonts w:ascii="Times New Roman" w:hAnsi="Times New Roman" w:cs="Times New Roman"/>
          <w:b/>
          <w:sz w:val="24"/>
          <w:szCs w:val="24"/>
        </w:rPr>
        <w:t xml:space="preserve">2 or 50.9%) were </w:t>
      </w:r>
      <w:r w:rsidR="0050611C" w:rsidRPr="007B03EA">
        <w:rPr>
          <w:rFonts w:ascii="Times New Roman" w:hAnsi="Times New Roman" w:cs="Times New Roman"/>
          <w:b/>
          <w:sz w:val="24"/>
          <w:szCs w:val="24"/>
        </w:rPr>
        <w:t xml:space="preserve">in practice </w:t>
      </w:r>
      <w:r w:rsidR="00AA2D2E" w:rsidRPr="007B03EA">
        <w:rPr>
          <w:rFonts w:ascii="Times New Roman" w:hAnsi="Times New Roman" w:cs="Times New Roman"/>
          <w:b/>
          <w:sz w:val="24"/>
          <w:szCs w:val="24"/>
        </w:rPr>
        <w:t>subject to conditionality at April 2019</w:t>
      </w:r>
      <w:r w:rsidR="00782052" w:rsidRPr="007B03EA">
        <w:rPr>
          <w:rFonts w:ascii="Times New Roman" w:hAnsi="Times New Roman" w:cs="Times New Roman"/>
          <w:b/>
          <w:sz w:val="24"/>
          <w:szCs w:val="24"/>
        </w:rPr>
        <w:t>, and</w:t>
      </w:r>
      <w:r w:rsidR="00AA2D2E" w:rsidRPr="007B03EA">
        <w:rPr>
          <w:rFonts w:ascii="Times New Roman" w:hAnsi="Times New Roman" w:cs="Times New Roman"/>
          <w:b/>
          <w:sz w:val="24"/>
          <w:szCs w:val="24"/>
        </w:rPr>
        <w:t xml:space="preserve"> </w:t>
      </w:r>
      <w:r w:rsidR="008E33B0" w:rsidRPr="007B03EA">
        <w:rPr>
          <w:rFonts w:ascii="Times New Roman" w:hAnsi="Times New Roman" w:cs="Times New Roman"/>
          <w:b/>
          <w:sz w:val="24"/>
          <w:szCs w:val="24"/>
        </w:rPr>
        <w:t>almost half</w:t>
      </w:r>
      <w:r w:rsidR="008E1165" w:rsidRPr="007B03EA">
        <w:rPr>
          <w:rFonts w:ascii="Times New Roman" w:hAnsi="Times New Roman" w:cs="Times New Roman"/>
          <w:b/>
          <w:sz w:val="24"/>
          <w:szCs w:val="24"/>
        </w:rPr>
        <w:t xml:space="preserve"> (</w:t>
      </w:r>
      <w:r w:rsidR="008E33B0" w:rsidRPr="007B03EA">
        <w:rPr>
          <w:rFonts w:ascii="Times New Roman" w:hAnsi="Times New Roman" w:cs="Times New Roman"/>
          <w:b/>
          <w:sz w:val="24"/>
          <w:szCs w:val="24"/>
        </w:rPr>
        <w:t>961,084</w:t>
      </w:r>
      <w:r w:rsidR="00FF436C" w:rsidRPr="007B03EA">
        <w:rPr>
          <w:rFonts w:ascii="Times New Roman" w:hAnsi="Times New Roman" w:cs="Times New Roman"/>
          <w:b/>
          <w:sz w:val="24"/>
          <w:szCs w:val="24"/>
        </w:rPr>
        <w:t xml:space="preserve"> </w:t>
      </w:r>
      <w:r w:rsidR="008E33B0" w:rsidRPr="007B03EA">
        <w:rPr>
          <w:rFonts w:ascii="Times New Roman" w:hAnsi="Times New Roman" w:cs="Times New Roman"/>
          <w:b/>
          <w:sz w:val="24"/>
          <w:szCs w:val="24"/>
        </w:rPr>
        <w:t>or 49.1</w:t>
      </w:r>
      <w:r w:rsidR="008E1165" w:rsidRPr="007B03EA">
        <w:rPr>
          <w:rFonts w:ascii="Times New Roman" w:hAnsi="Times New Roman" w:cs="Times New Roman"/>
          <w:b/>
          <w:sz w:val="24"/>
          <w:szCs w:val="24"/>
        </w:rPr>
        <w:t>%</w:t>
      </w:r>
      <w:r w:rsidR="00FF436C" w:rsidRPr="007B03EA">
        <w:rPr>
          <w:rFonts w:ascii="Times New Roman" w:hAnsi="Times New Roman" w:cs="Times New Roman"/>
          <w:b/>
          <w:sz w:val="24"/>
          <w:szCs w:val="24"/>
        </w:rPr>
        <w:t>) we</w:t>
      </w:r>
      <w:r w:rsidR="00782052" w:rsidRPr="007B03EA">
        <w:rPr>
          <w:rFonts w:ascii="Times New Roman" w:hAnsi="Times New Roman" w:cs="Times New Roman"/>
          <w:b/>
          <w:sz w:val="24"/>
          <w:szCs w:val="24"/>
        </w:rPr>
        <w:t>re not</w:t>
      </w:r>
      <w:r w:rsidR="00FF436C" w:rsidRPr="007B03EA">
        <w:rPr>
          <w:rFonts w:ascii="Times New Roman" w:hAnsi="Times New Roman" w:cs="Times New Roman"/>
          <w:b/>
          <w:sz w:val="24"/>
          <w:szCs w:val="24"/>
        </w:rPr>
        <w:t xml:space="preserve">. </w:t>
      </w:r>
    </w:p>
    <w:p w:rsidR="0050611C" w:rsidRDefault="0050611C" w:rsidP="00FF436C">
      <w:pPr>
        <w:rPr>
          <w:rFonts w:ascii="Times New Roman" w:hAnsi="Times New Roman" w:cs="Times New Roman"/>
          <w:sz w:val="24"/>
          <w:szCs w:val="24"/>
        </w:rPr>
      </w:pPr>
    </w:p>
    <w:p w:rsidR="003D33ED" w:rsidRPr="009216BE" w:rsidRDefault="003D33ED" w:rsidP="003D33ED">
      <w:pPr>
        <w:rPr>
          <w:rFonts w:ascii="Times New Roman" w:hAnsi="Times New Roman" w:cs="Times New Roman"/>
          <w:i/>
          <w:sz w:val="24"/>
          <w:szCs w:val="24"/>
        </w:rPr>
      </w:pPr>
      <w:r w:rsidRPr="009216BE">
        <w:rPr>
          <w:rFonts w:ascii="Times New Roman" w:hAnsi="Times New Roman" w:cs="Times New Roman"/>
          <w:i/>
          <w:sz w:val="24"/>
          <w:szCs w:val="24"/>
        </w:rPr>
        <w:t>Unemployed claimants (i.e. looking for work)</w:t>
      </w:r>
    </w:p>
    <w:p w:rsidR="003D33ED" w:rsidRDefault="003D33ED" w:rsidP="003D33ED">
      <w:pPr>
        <w:rPr>
          <w:rFonts w:ascii="Times New Roman" w:hAnsi="Times New Roman" w:cs="Times New Roman"/>
          <w:sz w:val="24"/>
          <w:szCs w:val="24"/>
        </w:rPr>
      </w:pPr>
    </w:p>
    <w:p w:rsidR="003D33ED" w:rsidRDefault="00D13664" w:rsidP="00CB7C62">
      <w:pPr>
        <w:rPr>
          <w:rFonts w:ascii="Times New Roman" w:hAnsi="Times New Roman" w:cs="Times New Roman"/>
          <w:sz w:val="24"/>
          <w:szCs w:val="24"/>
        </w:rPr>
      </w:pPr>
      <w:r>
        <w:rPr>
          <w:rFonts w:ascii="Times New Roman" w:hAnsi="Times New Roman" w:cs="Times New Roman"/>
          <w:sz w:val="24"/>
          <w:szCs w:val="24"/>
        </w:rPr>
        <w:t xml:space="preserve">The total of people </w:t>
      </w:r>
      <w:r w:rsidR="00C5247D">
        <w:rPr>
          <w:rFonts w:ascii="Times New Roman" w:hAnsi="Times New Roman" w:cs="Times New Roman"/>
          <w:sz w:val="24"/>
          <w:szCs w:val="24"/>
        </w:rPr>
        <w:t>classif</w:t>
      </w:r>
      <w:r w:rsidR="0050611C">
        <w:rPr>
          <w:rFonts w:ascii="Times New Roman" w:hAnsi="Times New Roman" w:cs="Times New Roman"/>
          <w:sz w:val="24"/>
          <w:szCs w:val="24"/>
        </w:rPr>
        <w:t>i</w:t>
      </w:r>
      <w:r>
        <w:rPr>
          <w:rFonts w:ascii="Times New Roman" w:hAnsi="Times New Roman" w:cs="Times New Roman"/>
          <w:sz w:val="24"/>
          <w:szCs w:val="24"/>
        </w:rPr>
        <w:t xml:space="preserve">ed as unemployed in the ‘claimant count’ continues to rise, due to UC imposing work search </w:t>
      </w:r>
      <w:r w:rsidR="00C5247D">
        <w:rPr>
          <w:rFonts w:ascii="Times New Roman" w:hAnsi="Times New Roman" w:cs="Times New Roman"/>
          <w:sz w:val="24"/>
          <w:szCs w:val="24"/>
        </w:rPr>
        <w:t xml:space="preserve">and availability </w:t>
      </w:r>
      <w:r w:rsidR="0050611C">
        <w:rPr>
          <w:rFonts w:ascii="Times New Roman" w:hAnsi="Times New Roman" w:cs="Times New Roman"/>
          <w:sz w:val="24"/>
          <w:szCs w:val="24"/>
        </w:rPr>
        <w:t>requirement</w:t>
      </w:r>
      <w:r>
        <w:rPr>
          <w:rFonts w:ascii="Times New Roman" w:hAnsi="Times New Roman" w:cs="Times New Roman"/>
          <w:sz w:val="24"/>
          <w:szCs w:val="24"/>
        </w:rPr>
        <w:t xml:space="preserve">s on </w:t>
      </w:r>
      <w:r w:rsidR="00C5247D">
        <w:rPr>
          <w:rFonts w:ascii="Times New Roman" w:hAnsi="Times New Roman" w:cs="Times New Roman"/>
          <w:sz w:val="24"/>
          <w:szCs w:val="24"/>
        </w:rPr>
        <w:t xml:space="preserve">previously exempt people. </w:t>
      </w:r>
      <w:r w:rsidR="00AF7C20" w:rsidRPr="00AF7C20">
        <w:rPr>
          <w:rFonts w:ascii="Times New Roman" w:hAnsi="Times New Roman" w:cs="Times New Roman"/>
          <w:b/>
          <w:sz w:val="24"/>
          <w:szCs w:val="24"/>
        </w:rPr>
        <w:t>Figure 2</w:t>
      </w:r>
      <w:r w:rsidR="00AF7C20">
        <w:rPr>
          <w:rFonts w:ascii="Times New Roman" w:hAnsi="Times New Roman" w:cs="Times New Roman"/>
          <w:sz w:val="24"/>
          <w:szCs w:val="24"/>
        </w:rPr>
        <w:t xml:space="preserve"> shows that a</w:t>
      </w:r>
      <w:r w:rsidR="00B57C94">
        <w:rPr>
          <w:rFonts w:ascii="Times New Roman" w:hAnsi="Times New Roman" w:cs="Times New Roman"/>
          <w:sz w:val="24"/>
          <w:szCs w:val="24"/>
        </w:rPr>
        <w:t xml:space="preserve">t </w:t>
      </w:r>
      <w:r>
        <w:rPr>
          <w:rFonts w:ascii="Times New Roman" w:hAnsi="Times New Roman" w:cs="Times New Roman"/>
          <w:sz w:val="24"/>
          <w:szCs w:val="24"/>
        </w:rPr>
        <w:t>April</w:t>
      </w:r>
      <w:r w:rsidR="0025209C">
        <w:rPr>
          <w:rFonts w:ascii="Times New Roman" w:hAnsi="Times New Roman" w:cs="Times New Roman"/>
          <w:sz w:val="24"/>
          <w:szCs w:val="24"/>
        </w:rPr>
        <w:t xml:space="preserve"> 2019</w:t>
      </w:r>
      <w:r w:rsidR="00B57C94">
        <w:rPr>
          <w:rFonts w:ascii="Times New Roman" w:hAnsi="Times New Roman" w:cs="Times New Roman"/>
          <w:sz w:val="24"/>
          <w:szCs w:val="24"/>
        </w:rPr>
        <w:t xml:space="preserve"> the number of JSA claimants had fallen to </w:t>
      </w:r>
      <w:r w:rsidR="00C5247D">
        <w:rPr>
          <w:rFonts w:ascii="Times New Roman" w:hAnsi="Times New Roman" w:cs="Times New Roman"/>
          <w:sz w:val="24"/>
          <w:szCs w:val="24"/>
        </w:rPr>
        <w:t>230,234, but the</w:t>
      </w:r>
      <w:r w:rsidR="00B57C94">
        <w:rPr>
          <w:rFonts w:ascii="Times New Roman" w:hAnsi="Times New Roman" w:cs="Times New Roman"/>
          <w:sz w:val="24"/>
          <w:szCs w:val="24"/>
        </w:rPr>
        <w:t xml:space="preserve"> combined total of unemployed people on UC or JSA </w:t>
      </w:r>
      <w:r w:rsidR="00C5247D">
        <w:rPr>
          <w:rFonts w:ascii="Times New Roman" w:hAnsi="Times New Roman" w:cs="Times New Roman"/>
          <w:sz w:val="24"/>
          <w:szCs w:val="24"/>
        </w:rPr>
        <w:t>had risen to</w:t>
      </w:r>
      <w:r w:rsidR="00B57C94">
        <w:rPr>
          <w:rFonts w:ascii="Times New Roman" w:hAnsi="Times New Roman" w:cs="Times New Roman"/>
          <w:sz w:val="24"/>
          <w:szCs w:val="24"/>
        </w:rPr>
        <w:t xml:space="preserve"> </w:t>
      </w:r>
      <w:r w:rsidR="00C5247D">
        <w:rPr>
          <w:rFonts w:ascii="Times New Roman" w:hAnsi="Times New Roman" w:cs="Times New Roman"/>
          <w:sz w:val="24"/>
          <w:szCs w:val="24"/>
        </w:rPr>
        <w:t xml:space="preserve">1,085,265. </w:t>
      </w:r>
      <w:r w:rsidR="00EA347A">
        <w:rPr>
          <w:rFonts w:ascii="Times New Roman" w:hAnsi="Times New Roman" w:cs="Times New Roman"/>
          <w:sz w:val="24"/>
          <w:szCs w:val="24"/>
        </w:rPr>
        <w:t xml:space="preserve">This is the first time since June 2014 that the unemployed claimant count has risen above one million. </w:t>
      </w:r>
      <w:r w:rsidR="0070358F">
        <w:rPr>
          <w:rFonts w:ascii="Times New Roman" w:hAnsi="Times New Roman" w:cs="Times New Roman"/>
          <w:sz w:val="24"/>
          <w:szCs w:val="24"/>
        </w:rPr>
        <w:t>O</w:t>
      </w:r>
      <w:r w:rsidR="00715677">
        <w:rPr>
          <w:rFonts w:ascii="Times New Roman" w:hAnsi="Times New Roman" w:cs="Times New Roman"/>
          <w:sz w:val="24"/>
          <w:szCs w:val="24"/>
        </w:rPr>
        <w:t>ver</w:t>
      </w:r>
      <w:r w:rsidR="00CF07EC">
        <w:rPr>
          <w:rFonts w:ascii="Times New Roman" w:hAnsi="Times New Roman" w:cs="Times New Roman"/>
          <w:sz w:val="24"/>
          <w:szCs w:val="24"/>
        </w:rPr>
        <w:t xml:space="preserve"> </w:t>
      </w:r>
      <w:r w:rsidR="00C5247D">
        <w:rPr>
          <w:rFonts w:ascii="Times New Roman" w:hAnsi="Times New Roman" w:cs="Times New Roman"/>
          <w:sz w:val="24"/>
          <w:szCs w:val="24"/>
        </w:rPr>
        <w:lastRenderedPageBreak/>
        <w:t>three-quarters</w:t>
      </w:r>
      <w:r w:rsidR="00CF07EC">
        <w:rPr>
          <w:rFonts w:ascii="Times New Roman" w:hAnsi="Times New Roman" w:cs="Times New Roman"/>
          <w:sz w:val="24"/>
          <w:szCs w:val="24"/>
        </w:rPr>
        <w:t xml:space="preserve"> (</w:t>
      </w:r>
      <w:r w:rsidR="00715677">
        <w:rPr>
          <w:rFonts w:ascii="Times New Roman" w:hAnsi="Times New Roman" w:cs="Times New Roman"/>
          <w:sz w:val="24"/>
          <w:szCs w:val="24"/>
        </w:rPr>
        <w:t>7</w:t>
      </w:r>
      <w:r w:rsidR="00C5247D">
        <w:rPr>
          <w:rFonts w:ascii="Times New Roman" w:hAnsi="Times New Roman" w:cs="Times New Roman"/>
          <w:sz w:val="24"/>
          <w:szCs w:val="24"/>
        </w:rPr>
        <w:t>8</w:t>
      </w:r>
      <w:r w:rsidR="00715677">
        <w:rPr>
          <w:rFonts w:ascii="Times New Roman" w:hAnsi="Times New Roman" w:cs="Times New Roman"/>
          <w:sz w:val="24"/>
          <w:szCs w:val="24"/>
        </w:rPr>
        <w:t>.</w:t>
      </w:r>
      <w:r w:rsidR="00C5247D">
        <w:rPr>
          <w:rFonts w:ascii="Times New Roman" w:hAnsi="Times New Roman" w:cs="Times New Roman"/>
          <w:sz w:val="24"/>
          <w:szCs w:val="24"/>
        </w:rPr>
        <w:t>8</w:t>
      </w:r>
      <w:r w:rsidR="00B57C94">
        <w:rPr>
          <w:rFonts w:ascii="Times New Roman" w:hAnsi="Times New Roman" w:cs="Times New Roman"/>
          <w:sz w:val="24"/>
          <w:szCs w:val="24"/>
        </w:rPr>
        <w:t xml:space="preserve">%) of unemployed </w:t>
      </w:r>
      <w:r w:rsidR="007B34A3">
        <w:rPr>
          <w:rFonts w:ascii="Times New Roman" w:hAnsi="Times New Roman" w:cs="Times New Roman"/>
          <w:sz w:val="24"/>
          <w:szCs w:val="24"/>
        </w:rPr>
        <w:t>claimants</w:t>
      </w:r>
      <w:r w:rsidR="00B57C94">
        <w:rPr>
          <w:rFonts w:ascii="Times New Roman" w:hAnsi="Times New Roman" w:cs="Times New Roman"/>
          <w:sz w:val="24"/>
          <w:szCs w:val="24"/>
        </w:rPr>
        <w:t xml:space="preserve"> are now on UC</w:t>
      </w:r>
      <w:r w:rsidR="0050611C">
        <w:rPr>
          <w:rFonts w:ascii="Times New Roman" w:hAnsi="Times New Roman" w:cs="Times New Roman"/>
          <w:sz w:val="24"/>
          <w:szCs w:val="24"/>
        </w:rPr>
        <w:t xml:space="preserve"> rather than JSA</w:t>
      </w:r>
      <w:r w:rsidR="00B57C94">
        <w:rPr>
          <w:rFonts w:ascii="Times New Roman" w:hAnsi="Times New Roman" w:cs="Times New Roman"/>
          <w:sz w:val="24"/>
          <w:szCs w:val="24"/>
        </w:rPr>
        <w:t xml:space="preserve">. </w:t>
      </w:r>
      <w:r w:rsidR="00341612">
        <w:rPr>
          <w:rFonts w:ascii="Times New Roman" w:hAnsi="Times New Roman" w:cs="Times New Roman"/>
          <w:sz w:val="24"/>
          <w:szCs w:val="24"/>
        </w:rPr>
        <w:t>A fuller analysis of unemployment was given in the February 2019 Briefing</w:t>
      </w:r>
      <w:r w:rsidR="00586DB1">
        <w:rPr>
          <w:rFonts w:ascii="Times New Roman" w:hAnsi="Times New Roman" w:cs="Times New Roman"/>
          <w:sz w:val="24"/>
          <w:szCs w:val="24"/>
        </w:rPr>
        <w:t xml:space="preserve"> (pp.3-4)</w:t>
      </w:r>
      <w:r w:rsidR="00341612">
        <w:rPr>
          <w:rFonts w:ascii="Times New Roman" w:hAnsi="Times New Roman" w:cs="Times New Roman"/>
          <w:sz w:val="24"/>
          <w:szCs w:val="24"/>
        </w:rPr>
        <w:t>.</w:t>
      </w:r>
    </w:p>
    <w:p w:rsidR="003D33ED" w:rsidRDefault="003D33ED" w:rsidP="00CB7C62">
      <w:pPr>
        <w:rPr>
          <w:rFonts w:ascii="Times New Roman" w:hAnsi="Times New Roman" w:cs="Times New Roman"/>
          <w:sz w:val="24"/>
          <w:szCs w:val="24"/>
        </w:rPr>
      </w:pPr>
    </w:p>
    <w:p w:rsidR="003D33ED" w:rsidRPr="00286C01" w:rsidRDefault="00286C01" w:rsidP="00CB7C62">
      <w:pPr>
        <w:rPr>
          <w:rFonts w:ascii="Times New Roman" w:hAnsi="Times New Roman" w:cs="Times New Roman"/>
          <w:i/>
          <w:sz w:val="24"/>
          <w:szCs w:val="24"/>
        </w:rPr>
      </w:pPr>
      <w:r w:rsidRPr="00286C01">
        <w:rPr>
          <w:rFonts w:ascii="Times New Roman" w:hAnsi="Times New Roman" w:cs="Times New Roman"/>
          <w:i/>
          <w:sz w:val="24"/>
          <w:szCs w:val="24"/>
        </w:rPr>
        <w:t>Others subject to conditionality</w:t>
      </w:r>
    </w:p>
    <w:p w:rsidR="00286C01" w:rsidRDefault="00286C01" w:rsidP="00CB7C62">
      <w:pPr>
        <w:rPr>
          <w:rFonts w:ascii="Times New Roman" w:hAnsi="Times New Roman" w:cs="Times New Roman"/>
          <w:sz w:val="24"/>
          <w:szCs w:val="24"/>
        </w:rPr>
      </w:pPr>
    </w:p>
    <w:p w:rsidR="00C364C0" w:rsidRDefault="008D76C3" w:rsidP="00CB7C62">
      <w:pPr>
        <w:rPr>
          <w:rFonts w:ascii="Times New Roman" w:hAnsi="Times New Roman" w:cs="Times New Roman"/>
          <w:sz w:val="24"/>
          <w:szCs w:val="24"/>
        </w:rPr>
      </w:pPr>
      <w:r>
        <w:rPr>
          <w:rFonts w:ascii="Times New Roman" w:hAnsi="Times New Roman" w:cs="Times New Roman"/>
          <w:sz w:val="24"/>
          <w:szCs w:val="24"/>
        </w:rPr>
        <w:t>T</w:t>
      </w:r>
      <w:r w:rsidR="00601C45">
        <w:rPr>
          <w:rFonts w:ascii="Times New Roman" w:hAnsi="Times New Roman" w:cs="Times New Roman"/>
          <w:sz w:val="24"/>
          <w:szCs w:val="24"/>
        </w:rPr>
        <w:t>o establish t</w:t>
      </w:r>
      <w:r>
        <w:rPr>
          <w:rFonts w:ascii="Times New Roman" w:hAnsi="Times New Roman" w:cs="Times New Roman"/>
          <w:sz w:val="24"/>
          <w:szCs w:val="24"/>
        </w:rPr>
        <w:t xml:space="preserve">he number of claimants on grounds of sickness and disability who are subject to sanctions </w:t>
      </w:r>
      <w:r w:rsidR="00601C45">
        <w:rPr>
          <w:rFonts w:ascii="Times New Roman" w:hAnsi="Times New Roman" w:cs="Times New Roman"/>
          <w:sz w:val="24"/>
          <w:szCs w:val="24"/>
        </w:rPr>
        <w:t>it is necessary to add</w:t>
      </w:r>
      <w:r>
        <w:rPr>
          <w:rFonts w:ascii="Times New Roman" w:hAnsi="Times New Roman" w:cs="Times New Roman"/>
          <w:sz w:val="24"/>
          <w:szCs w:val="24"/>
        </w:rPr>
        <w:t xml:space="preserve"> to the total of claimants in the ESA Work Related Activity Group (WRAG) the number of UC claimants claiming on grounds of sickness or disability</w:t>
      </w:r>
      <w:r w:rsidR="00601C45">
        <w:rPr>
          <w:rFonts w:ascii="Times New Roman" w:hAnsi="Times New Roman" w:cs="Times New Roman"/>
          <w:sz w:val="24"/>
          <w:szCs w:val="24"/>
        </w:rPr>
        <w:t xml:space="preserve"> and subject to ‘preparing for work’ requirements</w:t>
      </w:r>
      <w:r>
        <w:rPr>
          <w:rFonts w:ascii="Times New Roman" w:hAnsi="Times New Roman" w:cs="Times New Roman"/>
          <w:sz w:val="24"/>
          <w:szCs w:val="24"/>
        </w:rPr>
        <w:t xml:space="preserve">. This is not published by DWP. The </w:t>
      </w:r>
      <w:r w:rsidR="0050611C">
        <w:rPr>
          <w:rFonts w:ascii="Times New Roman" w:hAnsi="Times New Roman" w:cs="Times New Roman"/>
          <w:sz w:val="24"/>
          <w:szCs w:val="24"/>
        </w:rPr>
        <w:t>88,688</w:t>
      </w:r>
      <w:r w:rsidR="00630BBB">
        <w:rPr>
          <w:rFonts w:ascii="Times New Roman" w:hAnsi="Times New Roman" w:cs="Times New Roman"/>
          <w:sz w:val="24"/>
          <w:szCs w:val="24"/>
        </w:rPr>
        <w:t xml:space="preserve"> </w:t>
      </w:r>
      <w:r>
        <w:rPr>
          <w:rFonts w:ascii="Times New Roman" w:hAnsi="Times New Roman" w:cs="Times New Roman"/>
          <w:sz w:val="24"/>
          <w:szCs w:val="24"/>
        </w:rPr>
        <w:t xml:space="preserve">UC claimants ‘preparing for work’ at </w:t>
      </w:r>
      <w:r w:rsidR="0050611C">
        <w:rPr>
          <w:rFonts w:ascii="Times New Roman" w:hAnsi="Times New Roman" w:cs="Times New Roman"/>
          <w:sz w:val="24"/>
          <w:szCs w:val="24"/>
        </w:rPr>
        <w:t>April</w:t>
      </w:r>
      <w:r w:rsidR="00354EE2">
        <w:rPr>
          <w:rFonts w:ascii="Times New Roman" w:hAnsi="Times New Roman" w:cs="Times New Roman"/>
          <w:sz w:val="24"/>
          <w:szCs w:val="24"/>
        </w:rPr>
        <w:t xml:space="preserve"> 2019</w:t>
      </w:r>
      <w:r>
        <w:rPr>
          <w:rFonts w:ascii="Times New Roman" w:hAnsi="Times New Roman" w:cs="Times New Roman"/>
          <w:sz w:val="24"/>
          <w:szCs w:val="24"/>
        </w:rPr>
        <w:t xml:space="preserve"> include these people but they also include some </w:t>
      </w:r>
      <w:r w:rsidR="00630BBB">
        <w:rPr>
          <w:rFonts w:ascii="Times New Roman" w:hAnsi="Times New Roman" w:cs="Times New Roman"/>
          <w:sz w:val="24"/>
          <w:szCs w:val="24"/>
        </w:rPr>
        <w:t xml:space="preserve">people who </w:t>
      </w:r>
      <w:r w:rsidR="001D612A">
        <w:rPr>
          <w:rFonts w:ascii="Times New Roman" w:hAnsi="Times New Roman" w:cs="Times New Roman"/>
          <w:sz w:val="24"/>
          <w:szCs w:val="24"/>
        </w:rPr>
        <w:t xml:space="preserve">are not sick or disabled and </w:t>
      </w:r>
      <w:r w:rsidR="00630BBB">
        <w:rPr>
          <w:rFonts w:ascii="Times New Roman" w:hAnsi="Times New Roman" w:cs="Times New Roman"/>
          <w:sz w:val="24"/>
          <w:szCs w:val="24"/>
        </w:rPr>
        <w:t xml:space="preserve">would </w:t>
      </w:r>
      <w:r w:rsidR="001D612A">
        <w:rPr>
          <w:rFonts w:ascii="Times New Roman" w:hAnsi="Times New Roman" w:cs="Times New Roman"/>
          <w:sz w:val="24"/>
          <w:szCs w:val="24"/>
        </w:rPr>
        <w:t xml:space="preserve">previously </w:t>
      </w:r>
      <w:r w:rsidR="00630BBB">
        <w:rPr>
          <w:rFonts w:ascii="Times New Roman" w:hAnsi="Times New Roman" w:cs="Times New Roman"/>
          <w:sz w:val="24"/>
          <w:szCs w:val="24"/>
        </w:rPr>
        <w:t xml:space="preserve">have </w:t>
      </w:r>
      <w:r>
        <w:rPr>
          <w:rFonts w:ascii="Times New Roman" w:hAnsi="Times New Roman" w:cs="Times New Roman"/>
          <w:sz w:val="24"/>
          <w:szCs w:val="24"/>
        </w:rPr>
        <w:t>claim</w:t>
      </w:r>
      <w:r w:rsidR="00630BBB">
        <w:rPr>
          <w:rFonts w:ascii="Times New Roman" w:hAnsi="Times New Roman" w:cs="Times New Roman"/>
          <w:sz w:val="24"/>
          <w:szCs w:val="24"/>
        </w:rPr>
        <w:t>ed</w:t>
      </w:r>
      <w:r>
        <w:rPr>
          <w:rFonts w:ascii="Times New Roman" w:hAnsi="Times New Roman" w:cs="Times New Roman"/>
          <w:sz w:val="24"/>
          <w:szCs w:val="24"/>
        </w:rPr>
        <w:t xml:space="preserve"> IS. </w:t>
      </w:r>
      <w:r w:rsidR="00230E1A">
        <w:rPr>
          <w:rFonts w:ascii="Times New Roman" w:hAnsi="Times New Roman" w:cs="Times New Roman"/>
          <w:sz w:val="24"/>
          <w:szCs w:val="24"/>
        </w:rPr>
        <w:t xml:space="preserve">The </w:t>
      </w:r>
      <w:r w:rsidR="00C315DF">
        <w:rPr>
          <w:rFonts w:ascii="Times New Roman" w:hAnsi="Times New Roman" w:cs="Times New Roman"/>
          <w:sz w:val="24"/>
          <w:szCs w:val="24"/>
        </w:rPr>
        <w:t xml:space="preserve">number of ESA WRAG claimants however is known. </w:t>
      </w:r>
      <w:r w:rsidR="00E76E48">
        <w:rPr>
          <w:rFonts w:ascii="Times New Roman" w:hAnsi="Times New Roman" w:cs="Times New Roman"/>
          <w:sz w:val="24"/>
          <w:szCs w:val="24"/>
        </w:rPr>
        <w:t>Their number peaked at 562,620 in August 2013 and has fallen since</w:t>
      </w:r>
      <w:r w:rsidR="007462D0">
        <w:rPr>
          <w:rFonts w:ascii="Times New Roman" w:hAnsi="Times New Roman" w:cs="Times New Roman"/>
          <w:sz w:val="24"/>
          <w:szCs w:val="24"/>
        </w:rPr>
        <w:t xml:space="preserve">. </w:t>
      </w:r>
      <w:r w:rsidR="00354EE2">
        <w:rPr>
          <w:rFonts w:ascii="Times New Roman" w:hAnsi="Times New Roman" w:cs="Times New Roman"/>
          <w:sz w:val="24"/>
          <w:szCs w:val="24"/>
        </w:rPr>
        <w:t>There is a continuing gentle</w:t>
      </w:r>
      <w:r w:rsidR="00E76E48">
        <w:rPr>
          <w:rFonts w:ascii="Times New Roman" w:hAnsi="Times New Roman" w:cs="Times New Roman"/>
          <w:sz w:val="24"/>
          <w:szCs w:val="24"/>
        </w:rPr>
        <w:t xml:space="preserve"> decline</w:t>
      </w:r>
      <w:r w:rsidR="00354EE2">
        <w:rPr>
          <w:rFonts w:ascii="Times New Roman" w:hAnsi="Times New Roman" w:cs="Times New Roman"/>
          <w:sz w:val="24"/>
          <w:szCs w:val="24"/>
        </w:rPr>
        <w:t xml:space="preserve">, with </w:t>
      </w:r>
      <w:r w:rsidR="00B44B1E">
        <w:rPr>
          <w:rFonts w:ascii="Times New Roman" w:hAnsi="Times New Roman" w:cs="Times New Roman"/>
          <w:sz w:val="24"/>
          <w:szCs w:val="24"/>
        </w:rPr>
        <w:t>364,800</w:t>
      </w:r>
      <w:r w:rsidR="00354EE2">
        <w:rPr>
          <w:rFonts w:ascii="Times New Roman" w:hAnsi="Times New Roman" w:cs="Times New Roman"/>
          <w:sz w:val="24"/>
          <w:szCs w:val="24"/>
        </w:rPr>
        <w:t xml:space="preserve"> at </w:t>
      </w:r>
      <w:r w:rsidR="00B44B1E">
        <w:rPr>
          <w:rFonts w:ascii="Times New Roman" w:hAnsi="Times New Roman" w:cs="Times New Roman"/>
          <w:sz w:val="24"/>
          <w:szCs w:val="24"/>
        </w:rPr>
        <w:t>November</w:t>
      </w:r>
      <w:r w:rsidR="00354EE2">
        <w:rPr>
          <w:rFonts w:ascii="Times New Roman" w:hAnsi="Times New Roman" w:cs="Times New Roman"/>
          <w:sz w:val="24"/>
          <w:szCs w:val="24"/>
        </w:rPr>
        <w:t xml:space="preserve"> 2018 and an estimated 3</w:t>
      </w:r>
      <w:r w:rsidR="00B44B1E">
        <w:rPr>
          <w:rFonts w:ascii="Times New Roman" w:hAnsi="Times New Roman" w:cs="Times New Roman"/>
          <w:sz w:val="24"/>
          <w:szCs w:val="24"/>
        </w:rPr>
        <w:t>51</w:t>
      </w:r>
      <w:r w:rsidR="00354EE2">
        <w:rPr>
          <w:rFonts w:ascii="Times New Roman" w:hAnsi="Times New Roman" w:cs="Times New Roman"/>
          <w:sz w:val="24"/>
          <w:szCs w:val="24"/>
        </w:rPr>
        <w:t xml:space="preserve">,000 at </w:t>
      </w:r>
      <w:r w:rsidR="00B44B1E">
        <w:rPr>
          <w:rFonts w:ascii="Times New Roman" w:hAnsi="Times New Roman" w:cs="Times New Roman"/>
          <w:sz w:val="24"/>
          <w:szCs w:val="24"/>
        </w:rPr>
        <w:t>January 2019</w:t>
      </w:r>
      <w:r w:rsidR="00E76E48">
        <w:rPr>
          <w:rFonts w:ascii="Times New Roman" w:hAnsi="Times New Roman" w:cs="Times New Roman"/>
          <w:sz w:val="24"/>
          <w:szCs w:val="24"/>
        </w:rPr>
        <w:t xml:space="preserve">. </w:t>
      </w:r>
    </w:p>
    <w:p w:rsidR="00C364C0" w:rsidRDefault="00C364C0" w:rsidP="00CB7C62">
      <w:pPr>
        <w:rPr>
          <w:rFonts w:ascii="Times New Roman" w:hAnsi="Times New Roman" w:cs="Times New Roman"/>
          <w:sz w:val="24"/>
          <w:szCs w:val="24"/>
        </w:rPr>
      </w:pPr>
    </w:p>
    <w:p w:rsidR="00BA7028" w:rsidRDefault="00E76E48" w:rsidP="00CB7C62">
      <w:pPr>
        <w:rPr>
          <w:rFonts w:ascii="Times New Roman" w:hAnsi="Times New Roman" w:cs="Times New Roman"/>
          <w:sz w:val="24"/>
          <w:szCs w:val="24"/>
        </w:rPr>
      </w:pPr>
      <w:r>
        <w:rPr>
          <w:rFonts w:ascii="Times New Roman" w:hAnsi="Times New Roman" w:cs="Times New Roman"/>
          <w:sz w:val="24"/>
          <w:szCs w:val="24"/>
        </w:rPr>
        <w:t xml:space="preserve">The number in the ESA Assessment Phase </w:t>
      </w:r>
      <w:r w:rsidR="00E60E1C">
        <w:rPr>
          <w:rFonts w:ascii="Times New Roman" w:hAnsi="Times New Roman" w:cs="Times New Roman"/>
          <w:sz w:val="24"/>
          <w:szCs w:val="24"/>
        </w:rPr>
        <w:t xml:space="preserve">(which has no conditionality) </w:t>
      </w:r>
      <w:r w:rsidR="00354EE2">
        <w:rPr>
          <w:rFonts w:ascii="Times New Roman" w:hAnsi="Times New Roman" w:cs="Times New Roman"/>
          <w:sz w:val="24"/>
          <w:szCs w:val="24"/>
        </w:rPr>
        <w:t>is falling very sharply</w:t>
      </w:r>
      <w:r w:rsidR="007462D0">
        <w:rPr>
          <w:rFonts w:ascii="Times New Roman" w:hAnsi="Times New Roman" w:cs="Times New Roman"/>
          <w:sz w:val="24"/>
          <w:szCs w:val="24"/>
        </w:rPr>
        <w:t xml:space="preserve">, to </w:t>
      </w:r>
      <w:r w:rsidR="009A6BC2">
        <w:rPr>
          <w:rFonts w:ascii="Times New Roman" w:hAnsi="Times New Roman" w:cs="Times New Roman"/>
          <w:sz w:val="24"/>
          <w:szCs w:val="24"/>
        </w:rPr>
        <w:t>111,490</w:t>
      </w:r>
      <w:r w:rsidR="007462D0">
        <w:rPr>
          <w:rFonts w:ascii="Times New Roman" w:hAnsi="Times New Roman" w:cs="Times New Roman"/>
          <w:sz w:val="24"/>
          <w:szCs w:val="24"/>
        </w:rPr>
        <w:t xml:space="preserve"> in </w:t>
      </w:r>
      <w:r w:rsidR="009A6BC2">
        <w:rPr>
          <w:rFonts w:ascii="Times New Roman" w:hAnsi="Times New Roman" w:cs="Times New Roman"/>
          <w:sz w:val="24"/>
          <w:szCs w:val="24"/>
        </w:rPr>
        <w:t>November</w:t>
      </w:r>
      <w:r w:rsidR="007462D0">
        <w:rPr>
          <w:rFonts w:ascii="Times New Roman" w:hAnsi="Times New Roman" w:cs="Times New Roman"/>
          <w:sz w:val="24"/>
          <w:szCs w:val="24"/>
        </w:rPr>
        <w:t xml:space="preserve"> 2018</w:t>
      </w:r>
      <w:r>
        <w:rPr>
          <w:rFonts w:ascii="Times New Roman" w:hAnsi="Times New Roman" w:cs="Times New Roman"/>
          <w:sz w:val="24"/>
          <w:szCs w:val="24"/>
        </w:rPr>
        <w:t xml:space="preserve"> from a peak of 546,030 in August 2014. </w:t>
      </w:r>
      <w:r w:rsidR="00354EE2">
        <w:rPr>
          <w:rFonts w:ascii="Times New Roman" w:hAnsi="Times New Roman" w:cs="Times New Roman"/>
          <w:sz w:val="24"/>
          <w:szCs w:val="24"/>
        </w:rPr>
        <w:t xml:space="preserve">This </w:t>
      </w:r>
      <w:r w:rsidR="00D45E12">
        <w:rPr>
          <w:rFonts w:ascii="Times New Roman" w:hAnsi="Times New Roman" w:cs="Times New Roman"/>
          <w:sz w:val="24"/>
          <w:szCs w:val="24"/>
        </w:rPr>
        <w:t xml:space="preserve">is </w:t>
      </w:r>
      <w:r w:rsidR="00354EE2">
        <w:rPr>
          <w:rFonts w:ascii="Times New Roman" w:hAnsi="Times New Roman" w:cs="Times New Roman"/>
          <w:sz w:val="24"/>
          <w:szCs w:val="24"/>
        </w:rPr>
        <w:t xml:space="preserve">because new claimants are being put on to </w:t>
      </w:r>
      <w:r>
        <w:rPr>
          <w:rFonts w:ascii="Times New Roman" w:hAnsi="Times New Roman" w:cs="Times New Roman"/>
          <w:sz w:val="24"/>
          <w:szCs w:val="24"/>
        </w:rPr>
        <w:t>UC</w:t>
      </w:r>
      <w:r w:rsidR="00354EE2">
        <w:rPr>
          <w:rFonts w:ascii="Times New Roman" w:hAnsi="Times New Roman" w:cs="Times New Roman"/>
          <w:sz w:val="24"/>
          <w:szCs w:val="24"/>
        </w:rPr>
        <w:t>. UC</w:t>
      </w:r>
      <w:r>
        <w:rPr>
          <w:rFonts w:ascii="Times New Roman" w:hAnsi="Times New Roman" w:cs="Times New Roman"/>
          <w:sz w:val="24"/>
          <w:szCs w:val="24"/>
        </w:rPr>
        <w:t xml:space="preserve"> does not have an assessment phase; the ‘Job Coach’ has discretion on what conditions to impose pending the Work Capability Assessment. </w:t>
      </w:r>
    </w:p>
    <w:p w:rsidR="00230E1A" w:rsidRDefault="00230E1A" w:rsidP="00CB7C62">
      <w:pPr>
        <w:rPr>
          <w:rFonts w:ascii="Times New Roman" w:hAnsi="Times New Roman" w:cs="Times New Roman"/>
          <w:sz w:val="24"/>
          <w:szCs w:val="24"/>
        </w:rPr>
      </w:pPr>
    </w:p>
    <w:p w:rsidR="004C4544" w:rsidRDefault="009B64F8" w:rsidP="00CB7C62">
      <w:pPr>
        <w:rPr>
          <w:rFonts w:ascii="Times New Roman" w:hAnsi="Times New Roman" w:cs="Times New Roman"/>
          <w:sz w:val="24"/>
          <w:szCs w:val="24"/>
        </w:rPr>
      </w:pPr>
      <w:r>
        <w:rPr>
          <w:rFonts w:ascii="Times New Roman" w:hAnsi="Times New Roman" w:cs="Times New Roman"/>
          <w:sz w:val="24"/>
          <w:szCs w:val="24"/>
        </w:rPr>
        <w:t>The number of IS claimants is also falling due to movement of new claimants on to UC.</w:t>
      </w:r>
      <w:r w:rsidR="007552CA">
        <w:rPr>
          <w:rFonts w:ascii="Times New Roman" w:hAnsi="Times New Roman" w:cs="Times New Roman"/>
          <w:sz w:val="24"/>
          <w:szCs w:val="24"/>
        </w:rPr>
        <w:t xml:space="preserve">There were an estimated </w:t>
      </w:r>
      <w:r w:rsidR="008E376F">
        <w:rPr>
          <w:rFonts w:ascii="Times New Roman" w:hAnsi="Times New Roman" w:cs="Times New Roman"/>
          <w:sz w:val="24"/>
          <w:szCs w:val="24"/>
        </w:rPr>
        <w:t>4</w:t>
      </w:r>
      <w:r>
        <w:rPr>
          <w:rFonts w:ascii="Times New Roman" w:hAnsi="Times New Roman" w:cs="Times New Roman"/>
          <w:sz w:val="24"/>
          <w:szCs w:val="24"/>
        </w:rPr>
        <w:t>03</w:t>
      </w:r>
      <w:r w:rsidR="008F3C98">
        <w:rPr>
          <w:rFonts w:ascii="Times New Roman" w:hAnsi="Times New Roman" w:cs="Times New Roman"/>
          <w:sz w:val="24"/>
          <w:szCs w:val="24"/>
        </w:rPr>
        <w:t>,000</w:t>
      </w:r>
      <w:r w:rsidR="007552CA">
        <w:rPr>
          <w:rFonts w:ascii="Times New Roman" w:hAnsi="Times New Roman" w:cs="Times New Roman"/>
          <w:sz w:val="24"/>
          <w:szCs w:val="24"/>
        </w:rPr>
        <w:t xml:space="preserve"> claimants on I</w:t>
      </w:r>
      <w:r w:rsidR="0024635A">
        <w:rPr>
          <w:rFonts w:ascii="Times New Roman" w:hAnsi="Times New Roman" w:cs="Times New Roman"/>
          <w:sz w:val="24"/>
          <w:szCs w:val="24"/>
        </w:rPr>
        <w:t>S</w:t>
      </w:r>
      <w:r w:rsidR="007552CA">
        <w:rPr>
          <w:rFonts w:ascii="Times New Roman" w:hAnsi="Times New Roman" w:cs="Times New Roman"/>
          <w:sz w:val="24"/>
          <w:szCs w:val="24"/>
        </w:rPr>
        <w:t xml:space="preserve"> and subject to sanctions at </w:t>
      </w:r>
      <w:r>
        <w:rPr>
          <w:rFonts w:ascii="Times New Roman" w:hAnsi="Times New Roman" w:cs="Times New Roman"/>
          <w:sz w:val="24"/>
          <w:szCs w:val="24"/>
        </w:rPr>
        <w:t>January 2019</w:t>
      </w:r>
      <w:r w:rsidR="007552CA">
        <w:rPr>
          <w:rFonts w:ascii="Times New Roman" w:hAnsi="Times New Roman" w:cs="Times New Roman"/>
          <w:sz w:val="24"/>
          <w:szCs w:val="24"/>
        </w:rPr>
        <w:t xml:space="preserve">. The largest group </w:t>
      </w:r>
      <w:r w:rsidR="00054200">
        <w:rPr>
          <w:rFonts w:ascii="Times New Roman" w:hAnsi="Times New Roman" w:cs="Times New Roman"/>
          <w:sz w:val="24"/>
          <w:szCs w:val="24"/>
        </w:rPr>
        <w:t xml:space="preserve">among these </w:t>
      </w:r>
      <w:r w:rsidR="007552CA">
        <w:rPr>
          <w:rFonts w:ascii="Times New Roman" w:hAnsi="Times New Roman" w:cs="Times New Roman"/>
          <w:sz w:val="24"/>
          <w:szCs w:val="24"/>
        </w:rPr>
        <w:t>was an estimated</w:t>
      </w:r>
      <w:r w:rsidR="008F3C98">
        <w:rPr>
          <w:rFonts w:ascii="Times New Roman" w:hAnsi="Times New Roman" w:cs="Times New Roman"/>
          <w:sz w:val="24"/>
          <w:szCs w:val="24"/>
        </w:rPr>
        <w:t xml:space="preserve"> </w:t>
      </w:r>
      <w:r w:rsidR="008E376F">
        <w:rPr>
          <w:rFonts w:ascii="Times New Roman" w:hAnsi="Times New Roman" w:cs="Times New Roman"/>
          <w:sz w:val="24"/>
          <w:szCs w:val="24"/>
        </w:rPr>
        <w:t>2</w:t>
      </w:r>
      <w:r>
        <w:rPr>
          <w:rFonts w:ascii="Times New Roman" w:hAnsi="Times New Roman" w:cs="Times New Roman"/>
          <w:sz w:val="24"/>
          <w:szCs w:val="24"/>
        </w:rPr>
        <w:t>35</w:t>
      </w:r>
      <w:r w:rsidR="008F3C98">
        <w:rPr>
          <w:rFonts w:ascii="Times New Roman" w:hAnsi="Times New Roman" w:cs="Times New Roman"/>
          <w:sz w:val="24"/>
          <w:szCs w:val="24"/>
        </w:rPr>
        <w:t xml:space="preserve">,000 lone parents with a youngest child </w:t>
      </w:r>
      <w:r w:rsidR="00054200">
        <w:rPr>
          <w:rFonts w:ascii="Times New Roman" w:hAnsi="Times New Roman" w:cs="Times New Roman"/>
          <w:sz w:val="24"/>
          <w:szCs w:val="24"/>
        </w:rPr>
        <w:t>aged between</w:t>
      </w:r>
      <w:r w:rsidR="008F3C98">
        <w:rPr>
          <w:rFonts w:ascii="Times New Roman" w:hAnsi="Times New Roman" w:cs="Times New Roman"/>
          <w:sz w:val="24"/>
          <w:szCs w:val="24"/>
        </w:rPr>
        <w:t xml:space="preserve"> one</w:t>
      </w:r>
      <w:r w:rsidR="00054200">
        <w:rPr>
          <w:rFonts w:ascii="Times New Roman" w:hAnsi="Times New Roman" w:cs="Times New Roman"/>
          <w:sz w:val="24"/>
          <w:szCs w:val="24"/>
        </w:rPr>
        <w:t xml:space="preserve"> and five</w:t>
      </w:r>
      <w:r w:rsidR="008F3C98">
        <w:rPr>
          <w:rFonts w:ascii="Times New Roman" w:hAnsi="Times New Roman" w:cs="Times New Roman"/>
          <w:sz w:val="24"/>
          <w:szCs w:val="24"/>
        </w:rPr>
        <w:t>.</w:t>
      </w:r>
      <w:r w:rsidR="00190B1D">
        <w:rPr>
          <w:rStyle w:val="EndnoteReference"/>
          <w:rFonts w:ascii="Times New Roman" w:hAnsi="Times New Roman" w:cs="Times New Roman"/>
          <w:sz w:val="24"/>
          <w:szCs w:val="24"/>
        </w:rPr>
        <w:endnoteReference w:id="4"/>
      </w:r>
      <w:r w:rsidR="008F3C98">
        <w:rPr>
          <w:rFonts w:ascii="Times New Roman" w:hAnsi="Times New Roman" w:cs="Times New Roman"/>
          <w:sz w:val="24"/>
          <w:szCs w:val="24"/>
        </w:rPr>
        <w:t xml:space="preserve"> There were also </w:t>
      </w:r>
      <w:r w:rsidR="00054200">
        <w:rPr>
          <w:rFonts w:ascii="Times New Roman" w:hAnsi="Times New Roman" w:cs="Times New Roman"/>
          <w:sz w:val="24"/>
          <w:szCs w:val="24"/>
        </w:rPr>
        <w:t>an estimated 1</w:t>
      </w:r>
      <w:r>
        <w:rPr>
          <w:rFonts w:ascii="Times New Roman" w:hAnsi="Times New Roman" w:cs="Times New Roman"/>
          <w:sz w:val="24"/>
          <w:szCs w:val="24"/>
        </w:rPr>
        <w:t>57</w:t>
      </w:r>
      <w:r w:rsidR="0013242D">
        <w:rPr>
          <w:rFonts w:ascii="Times New Roman" w:hAnsi="Times New Roman" w:cs="Times New Roman"/>
          <w:sz w:val="24"/>
          <w:szCs w:val="24"/>
        </w:rPr>
        <w:t xml:space="preserve">,000 carers and </w:t>
      </w:r>
      <w:r w:rsidR="00194C9A">
        <w:rPr>
          <w:rFonts w:ascii="Times New Roman" w:hAnsi="Times New Roman" w:cs="Times New Roman"/>
          <w:sz w:val="24"/>
          <w:szCs w:val="24"/>
        </w:rPr>
        <w:t>1</w:t>
      </w:r>
      <w:r>
        <w:rPr>
          <w:rFonts w:ascii="Times New Roman" w:hAnsi="Times New Roman" w:cs="Times New Roman"/>
          <w:sz w:val="24"/>
          <w:szCs w:val="24"/>
        </w:rPr>
        <w:t>1</w:t>
      </w:r>
      <w:r w:rsidR="00054200">
        <w:rPr>
          <w:rFonts w:ascii="Times New Roman" w:hAnsi="Times New Roman" w:cs="Times New Roman"/>
          <w:sz w:val="24"/>
          <w:szCs w:val="24"/>
        </w:rPr>
        <w:t>,000 other IS claimants.</w:t>
      </w:r>
      <w:r w:rsidR="005034BD">
        <w:rPr>
          <w:rFonts w:ascii="Times New Roman" w:hAnsi="Times New Roman" w:cs="Times New Roman"/>
          <w:sz w:val="24"/>
          <w:szCs w:val="24"/>
        </w:rPr>
        <w:t xml:space="preserve"> </w:t>
      </w:r>
    </w:p>
    <w:p w:rsidR="004C4544" w:rsidRDefault="004C4544" w:rsidP="00CB7C62">
      <w:pPr>
        <w:rPr>
          <w:rFonts w:ascii="Times New Roman" w:hAnsi="Times New Roman" w:cs="Times New Roman"/>
          <w:sz w:val="24"/>
          <w:szCs w:val="24"/>
        </w:rPr>
      </w:pPr>
    </w:p>
    <w:p w:rsidR="00832221" w:rsidRPr="00BF5C47" w:rsidRDefault="000E408B" w:rsidP="00832221">
      <w:pPr>
        <w:rPr>
          <w:rFonts w:ascii="Times New Roman" w:hAnsi="Times New Roman" w:cs="Times New Roman"/>
          <w:b/>
          <w:sz w:val="24"/>
          <w:szCs w:val="24"/>
        </w:rPr>
      </w:pPr>
      <w:r>
        <w:rPr>
          <w:rFonts w:ascii="Times New Roman" w:hAnsi="Times New Roman" w:cs="Times New Roman"/>
          <w:b/>
          <w:sz w:val="24"/>
          <w:szCs w:val="24"/>
        </w:rPr>
        <w:t xml:space="preserve">The </w:t>
      </w:r>
      <w:r w:rsidR="00832221">
        <w:rPr>
          <w:rFonts w:ascii="Times New Roman" w:hAnsi="Times New Roman" w:cs="Times New Roman"/>
          <w:b/>
          <w:sz w:val="24"/>
          <w:szCs w:val="24"/>
        </w:rPr>
        <w:t xml:space="preserve">Universal Credit </w:t>
      </w:r>
      <w:r w:rsidR="00832221" w:rsidRPr="00BF5C47">
        <w:rPr>
          <w:rFonts w:ascii="Times New Roman" w:hAnsi="Times New Roman" w:cs="Times New Roman"/>
          <w:b/>
          <w:sz w:val="24"/>
          <w:szCs w:val="24"/>
        </w:rPr>
        <w:t>sanctions</w:t>
      </w:r>
      <w:r>
        <w:rPr>
          <w:rFonts w:ascii="Times New Roman" w:hAnsi="Times New Roman" w:cs="Times New Roman"/>
          <w:b/>
          <w:sz w:val="24"/>
          <w:szCs w:val="24"/>
        </w:rPr>
        <w:t xml:space="preserve"> regime</w:t>
      </w:r>
    </w:p>
    <w:p w:rsidR="00832221" w:rsidRDefault="00832221" w:rsidP="00832221">
      <w:pPr>
        <w:rPr>
          <w:rFonts w:ascii="Times New Roman" w:hAnsi="Times New Roman" w:cs="Times New Roman"/>
          <w:sz w:val="24"/>
          <w:szCs w:val="24"/>
        </w:rPr>
      </w:pPr>
    </w:p>
    <w:p w:rsidR="006E3DE1" w:rsidRDefault="000E408B" w:rsidP="000E408B">
      <w:pPr>
        <w:rPr>
          <w:rFonts w:ascii="Times New Roman" w:hAnsi="Times New Roman" w:cs="Times New Roman"/>
          <w:sz w:val="24"/>
          <w:szCs w:val="24"/>
        </w:rPr>
      </w:pPr>
      <w:r>
        <w:rPr>
          <w:rFonts w:ascii="Times New Roman" w:hAnsi="Times New Roman" w:cs="Times New Roman"/>
          <w:sz w:val="24"/>
          <w:szCs w:val="24"/>
        </w:rPr>
        <w:t>A full description of the</w:t>
      </w:r>
      <w:r w:rsidR="001D612A">
        <w:rPr>
          <w:rFonts w:ascii="Times New Roman" w:hAnsi="Times New Roman" w:cs="Times New Roman"/>
          <w:sz w:val="24"/>
          <w:szCs w:val="24"/>
        </w:rPr>
        <w:t xml:space="preserve"> UC sanction</w:t>
      </w:r>
      <w:r>
        <w:rPr>
          <w:rFonts w:ascii="Times New Roman" w:hAnsi="Times New Roman" w:cs="Times New Roman"/>
          <w:sz w:val="24"/>
          <w:szCs w:val="24"/>
        </w:rPr>
        <w:t>s</w:t>
      </w:r>
      <w:r w:rsidR="001D612A">
        <w:rPr>
          <w:rFonts w:ascii="Times New Roman" w:hAnsi="Times New Roman" w:cs="Times New Roman"/>
          <w:sz w:val="24"/>
          <w:szCs w:val="24"/>
        </w:rPr>
        <w:t xml:space="preserve"> regime </w:t>
      </w:r>
      <w:r>
        <w:rPr>
          <w:rFonts w:ascii="Times New Roman" w:hAnsi="Times New Roman" w:cs="Times New Roman"/>
          <w:sz w:val="24"/>
          <w:szCs w:val="24"/>
        </w:rPr>
        <w:t>was</w:t>
      </w:r>
      <w:r w:rsidR="001D612A">
        <w:rPr>
          <w:rFonts w:ascii="Times New Roman" w:hAnsi="Times New Roman" w:cs="Times New Roman"/>
          <w:sz w:val="24"/>
          <w:szCs w:val="24"/>
        </w:rPr>
        <w:t xml:space="preserve"> given in </w:t>
      </w:r>
      <w:r w:rsidR="00936DAD">
        <w:rPr>
          <w:rFonts w:ascii="Times New Roman" w:hAnsi="Times New Roman" w:cs="Times New Roman"/>
          <w:sz w:val="24"/>
          <w:szCs w:val="24"/>
        </w:rPr>
        <w:t xml:space="preserve">the </w:t>
      </w:r>
      <w:r>
        <w:rPr>
          <w:rFonts w:ascii="Times New Roman" w:hAnsi="Times New Roman" w:cs="Times New Roman"/>
          <w:sz w:val="24"/>
          <w:szCs w:val="24"/>
        </w:rPr>
        <w:t xml:space="preserve">February issue of the Briefing, pp.5-6. </w:t>
      </w:r>
    </w:p>
    <w:p w:rsidR="000E408B" w:rsidRDefault="000E408B" w:rsidP="00E935DC">
      <w:pPr>
        <w:rPr>
          <w:rFonts w:ascii="Times New Roman" w:hAnsi="Times New Roman" w:cs="Times New Roman"/>
          <w:b/>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3015F7" w:rsidRDefault="00B612FB">
      <w:pPr>
        <w:rPr>
          <w:rFonts w:ascii="Times New Roman" w:hAnsi="Times New Roman" w:cs="Times New Roman"/>
          <w:b/>
          <w:bCs/>
          <w:sz w:val="32"/>
          <w:szCs w:val="32"/>
        </w:rPr>
      </w:pPr>
      <w:r>
        <w:rPr>
          <w:rFonts w:ascii="Times New Roman" w:hAnsi="Times New Roman" w:cs="Times New Roman"/>
          <w:sz w:val="24"/>
          <w:szCs w:val="24"/>
        </w:rPr>
        <w:t>Except for the new UC data, t</w:t>
      </w:r>
      <w:r w:rsidR="00C151CD">
        <w:rPr>
          <w:rFonts w:ascii="Times New Roman" w:hAnsi="Times New Roman" w:cs="Times New Roman"/>
          <w:sz w:val="24"/>
          <w:szCs w:val="24"/>
        </w:rPr>
        <w:t xml:space="preserve">he DWP’s </w:t>
      </w:r>
      <w:r w:rsidR="009275C9" w:rsidRPr="004E4BE6">
        <w:rPr>
          <w:rFonts w:ascii="Times New Roman" w:hAnsi="Times New Roman" w:cs="Times New Roman"/>
          <w:i/>
          <w:sz w:val="24"/>
          <w:szCs w:val="24"/>
        </w:rPr>
        <w:t>Benefit Sanctions Statistics</w:t>
      </w:r>
      <w:r w:rsidR="009275C9">
        <w:rPr>
          <w:rFonts w:ascii="Times New Roman" w:hAnsi="Times New Roman" w:cs="Times New Roman"/>
          <w:sz w:val="24"/>
          <w:szCs w:val="24"/>
        </w:rPr>
        <w:t xml:space="preserve"> publication and </w:t>
      </w:r>
      <w:r w:rsidR="00B95B29">
        <w:rPr>
          <w:rFonts w:ascii="Times New Roman" w:hAnsi="Times New Roman" w:cs="Times New Roman"/>
          <w:sz w:val="24"/>
          <w:szCs w:val="24"/>
        </w:rPr>
        <w:t xml:space="preserve">Stat-Xplore </w:t>
      </w:r>
      <w:r w:rsidR="009275C9">
        <w:rPr>
          <w:rFonts w:ascii="Times New Roman" w:hAnsi="Times New Roman" w:cs="Times New Roman"/>
          <w:sz w:val="24"/>
          <w:szCs w:val="24"/>
        </w:rPr>
        <w:t>database only show</w:t>
      </w:r>
      <w:r w:rsidR="00C151CD">
        <w:rPr>
          <w:rFonts w:ascii="Times New Roman" w:hAnsi="Times New Roman" w:cs="Times New Roman"/>
          <w:sz w:val="24"/>
          <w:szCs w:val="24"/>
        </w:rPr>
        <w:t xml:space="preserve"> sanctions </w:t>
      </w:r>
      <w:r w:rsidR="00C151CD" w:rsidRPr="00C151CD">
        <w:rPr>
          <w:rFonts w:ascii="Times New Roman" w:hAnsi="Times New Roman" w:cs="Times New Roman"/>
          <w:i/>
          <w:sz w:val="24"/>
          <w:szCs w:val="24"/>
        </w:rPr>
        <w:t>after</w:t>
      </w:r>
      <w:r w:rsidR="00C151CD">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sidR="00C151CD">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sidR="00C151CD">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5"/>
      </w:r>
      <w:r w:rsidR="00C151CD">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sidR="00C151CD">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1C5300">
        <w:rPr>
          <w:rFonts w:ascii="Times New Roman" w:hAnsi="Times New Roman" w:cs="Times New Roman"/>
          <w:sz w:val="24"/>
          <w:szCs w:val="24"/>
        </w:rPr>
        <w:t xml:space="preserve">, this is only paid </w:t>
      </w:r>
      <w:r w:rsidR="002B1E02">
        <w:rPr>
          <w:rFonts w:ascii="Times New Roman" w:hAnsi="Times New Roman" w:cs="Times New Roman"/>
          <w:sz w:val="24"/>
          <w:szCs w:val="24"/>
        </w:rPr>
        <w:t xml:space="preserve">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6"/>
      </w:r>
      <w:r w:rsidR="00BC0B48">
        <w:rPr>
          <w:rFonts w:ascii="Times New Roman" w:hAnsi="Times New Roman" w:cs="Times New Roman"/>
          <w:sz w:val="24"/>
          <w:szCs w:val="24"/>
        </w:rPr>
        <w:t xml:space="preserve"> </w:t>
      </w:r>
      <w:r w:rsidR="0024635A">
        <w:rPr>
          <w:rFonts w:ascii="Times New Roman" w:hAnsi="Times New Roman" w:cs="Times New Roman"/>
          <w:sz w:val="24"/>
          <w:szCs w:val="24"/>
        </w:rPr>
        <w:t>For JSA and ESA, f</w:t>
      </w:r>
      <w:r w:rsidR="00DC27AA">
        <w:rPr>
          <w:rFonts w:ascii="Times New Roman" w:hAnsi="Times New Roman" w:cs="Times New Roman"/>
          <w:sz w:val="24"/>
          <w:szCs w:val="24"/>
        </w:rPr>
        <w:t xml:space="preserve">igures for sanctions before challenges are </w:t>
      </w:r>
      <w:r w:rsidR="006841D0">
        <w:rPr>
          <w:rFonts w:ascii="Times New Roman" w:hAnsi="Times New Roman" w:cs="Times New Roman"/>
          <w:sz w:val="24"/>
          <w:szCs w:val="24"/>
        </w:rPr>
        <w:t>typical</w:t>
      </w:r>
      <w:r w:rsidR="00CB1D74">
        <w:rPr>
          <w:rFonts w:ascii="Times New Roman" w:hAnsi="Times New Roman" w:cs="Times New Roman"/>
          <w:sz w:val="24"/>
          <w:szCs w:val="24"/>
        </w:rPr>
        <w:t xml:space="preserve">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w:t>
      </w:r>
      <w:r w:rsidR="0024635A">
        <w:rPr>
          <w:rFonts w:ascii="Times New Roman" w:hAnsi="Times New Roman" w:cs="Times New Roman"/>
          <w:sz w:val="24"/>
          <w:szCs w:val="24"/>
        </w:rPr>
        <w:t xml:space="preserve">very large amounts, namely </w:t>
      </w:r>
      <w:r w:rsidR="00CB1D74">
        <w:rPr>
          <w:rFonts w:ascii="Times New Roman" w:hAnsi="Times New Roman" w:cs="Times New Roman"/>
          <w:sz w:val="24"/>
          <w:szCs w:val="24"/>
        </w:rPr>
        <w:t xml:space="preserve">about </w:t>
      </w:r>
      <w:r w:rsidR="00972C47" w:rsidRPr="006841D0">
        <w:rPr>
          <w:rFonts w:ascii="Times New Roman" w:hAnsi="Times New Roman" w:cs="Times New Roman"/>
          <w:sz w:val="24"/>
          <w:szCs w:val="24"/>
        </w:rPr>
        <w:t>20</w:t>
      </w:r>
      <w:r w:rsidR="00DC27AA" w:rsidRPr="006841D0">
        <w:rPr>
          <w:rFonts w:ascii="Times New Roman" w:hAnsi="Times New Roman" w:cs="Times New Roman"/>
          <w:sz w:val="24"/>
          <w:szCs w:val="24"/>
        </w:rPr>
        <w:t>%.</w:t>
      </w:r>
      <w:r w:rsidR="00AF297D" w:rsidRPr="006841D0">
        <w:rPr>
          <w:rFonts w:ascii="Times New Roman" w:hAnsi="Times New Roman" w:cs="Times New Roman"/>
          <w:sz w:val="24"/>
          <w:szCs w:val="24"/>
        </w:rPr>
        <w:t xml:space="preserve"> </w:t>
      </w:r>
      <w:r w:rsidR="0024635A" w:rsidRPr="006841D0">
        <w:rPr>
          <w:rFonts w:ascii="Times New Roman" w:hAnsi="Times New Roman" w:cs="Times New Roman"/>
          <w:sz w:val="24"/>
          <w:szCs w:val="24"/>
        </w:rPr>
        <w:t>and 40%</w:t>
      </w:r>
      <w:r w:rsidR="0024635A">
        <w:rPr>
          <w:rFonts w:ascii="Times New Roman" w:hAnsi="Times New Roman" w:cs="Times New Roman"/>
          <w:sz w:val="24"/>
          <w:szCs w:val="24"/>
        </w:rPr>
        <w:t xml:space="preserve"> respectively. </w:t>
      </w:r>
      <w:r w:rsidR="006E2CD9">
        <w:rPr>
          <w:rFonts w:ascii="Times New Roman" w:hAnsi="Times New Roman" w:cs="Times New Roman"/>
          <w:sz w:val="24"/>
          <w:szCs w:val="24"/>
        </w:rPr>
        <w:t xml:space="preserve">For </w:t>
      </w:r>
      <w:r w:rsidR="006841D0">
        <w:rPr>
          <w:rFonts w:ascii="Times New Roman" w:hAnsi="Times New Roman" w:cs="Times New Roman"/>
          <w:sz w:val="24"/>
          <w:szCs w:val="24"/>
        </w:rPr>
        <w:t xml:space="preserve">UC </w:t>
      </w:r>
      <w:r w:rsidR="006E2CD9">
        <w:rPr>
          <w:rFonts w:ascii="Times New Roman" w:hAnsi="Times New Roman" w:cs="Times New Roman"/>
          <w:sz w:val="24"/>
          <w:szCs w:val="24"/>
        </w:rPr>
        <w:t xml:space="preserve">‘live service’ (the only </w:t>
      </w:r>
      <w:r w:rsidR="006841D0">
        <w:rPr>
          <w:rFonts w:ascii="Times New Roman" w:hAnsi="Times New Roman" w:cs="Times New Roman"/>
          <w:sz w:val="24"/>
          <w:szCs w:val="24"/>
        </w:rPr>
        <w:t xml:space="preserve">figures </w:t>
      </w:r>
      <w:r w:rsidR="006E2CD9">
        <w:rPr>
          <w:rFonts w:ascii="Times New Roman" w:hAnsi="Times New Roman" w:cs="Times New Roman"/>
          <w:sz w:val="24"/>
          <w:szCs w:val="24"/>
        </w:rPr>
        <w:t xml:space="preserve">currently available </w:t>
      </w:r>
      <w:r w:rsidR="006841D0">
        <w:rPr>
          <w:rFonts w:ascii="Times New Roman" w:hAnsi="Times New Roman" w:cs="Times New Roman"/>
          <w:sz w:val="24"/>
          <w:szCs w:val="24"/>
        </w:rPr>
        <w:t xml:space="preserve">for the </w:t>
      </w:r>
      <w:r w:rsidR="00130C24">
        <w:rPr>
          <w:rFonts w:ascii="Times New Roman" w:hAnsi="Times New Roman" w:cs="Times New Roman"/>
          <w:sz w:val="24"/>
          <w:szCs w:val="24"/>
        </w:rPr>
        <w:t xml:space="preserve">UC </w:t>
      </w:r>
      <w:r w:rsidR="006841D0">
        <w:rPr>
          <w:rFonts w:ascii="Times New Roman" w:hAnsi="Times New Roman" w:cs="Times New Roman"/>
          <w:sz w:val="24"/>
          <w:szCs w:val="24"/>
        </w:rPr>
        <w:t>appeal process</w:t>
      </w:r>
      <w:r w:rsidR="006E2CD9">
        <w:rPr>
          <w:rFonts w:ascii="Times New Roman" w:hAnsi="Times New Roman" w:cs="Times New Roman"/>
          <w:sz w:val="24"/>
          <w:szCs w:val="24"/>
        </w:rPr>
        <w:t xml:space="preserve">) and for IS, the proportion of sanctions overturned is much smaller at </w:t>
      </w:r>
      <w:r w:rsidR="006E2CD9" w:rsidRPr="006E2CD9">
        <w:rPr>
          <w:rFonts w:ascii="Times New Roman" w:hAnsi="Times New Roman" w:cs="Times New Roman"/>
          <w:sz w:val="24"/>
          <w:szCs w:val="24"/>
        </w:rPr>
        <w:t xml:space="preserve">around </w:t>
      </w:r>
      <w:r w:rsidR="00643766" w:rsidRPr="006E2CD9">
        <w:rPr>
          <w:rFonts w:ascii="Times New Roman" w:hAnsi="Times New Roman" w:cs="Times New Roman"/>
          <w:sz w:val="24"/>
          <w:szCs w:val="24"/>
        </w:rPr>
        <w:t>5</w:t>
      </w:r>
      <w:r w:rsidR="00612FB1" w:rsidRPr="006E2CD9">
        <w:rPr>
          <w:rFonts w:ascii="Times New Roman" w:hAnsi="Times New Roman" w:cs="Times New Roman"/>
          <w:sz w:val="24"/>
          <w:szCs w:val="24"/>
        </w:rPr>
        <w:t xml:space="preserve">% </w:t>
      </w:r>
      <w:r w:rsidR="006E2CD9" w:rsidRPr="006E2CD9">
        <w:rPr>
          <w:rFonts w:ascii="Times New Roman" w:hAnsi="Times New Roman" w:cs="Times New Roman"/>
          <w:sz w:val="24"/>
          <w:szCs w:val="24"/>
        </w:rPr>
        <w:t xml:space="preserve">and </w:t>
      </w:r>
      <w:r w:rsidR="00612FB1" w:rsidRPr="006E2CD9">
        <w:rPr>
          <w:rFonts w:ascii="Times New Roman" w:hAnsi="Times New Roman" w:cs="Times New Roman"/>
          <w:sz w:val="24"/>
          <w:szCs w:val="24"/>
        </w:rPr>
        <w:t>1%</w:t>
      </w:r>
      <w:r w:rsidR="006E2CD9" w:rsidRPr="006E2CD9">
        <w:rPr>
          <w:rFonts w:ascii="Times New Roman" w:hAnsi="Times New Roman" w:cs="Times New Roman"/>
          <w:sz w:val="24"/>
          <w:szCs w:val="24"/>
        </w:rPr>
        <w:t xml:space="preserve"> respectively. S</w:t>
      </w:r>
      <w:r w:rsidR="00612FB1" w:rsidRPr="006E2CD9">
        <w:rPr>
          <w:rFonts w:ascii="Times New Roman" w:hAnsi="Times New Roman" w:cs="Times New Roman"/>
          <w:sz w:val="24"/>
          <w:szCs w:val="24"/>
        </w:rPr>
        <w:t>o</w:t>
      </w:r>
      <w:r w:rsidR="00612FB1">
        <w:rPr>
          <w:rFonts w:ascii="Times New Roman" w:hAnsi="Times New Roman" w:cs="Times New Roman"/>
          <w:sz w:val="24"/>
          <w:szCs w:val="24"/>
        </w:rPr>
        <w:t xml:space="preserve">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37576" w:rsidRPr="00E37576">
        <w:rPr>
          <w:rFonts w:ascii="Times New Roman" w:hAnsi="Times New Roman" w:cs="Times New Roman"/>
          <w:sz w:val="24"/>
          <w:szCs w:val="24"/>
        </w:rPr>
        <w:t>Wherever possible, t</w:t>
      </w:r>
      <w:r w:rsidR="00EC741A" w:rsidRPr="00E37576">
        <w:rPr>
          <w:rFonts w:ascii="Times New Roman" w:hAnsi="Times New Roman" w:cs="Times New Roman"/>
          <w:sz w:val="24"/>
          <w:szCs w:val="24"/>
        </w:rPr>
        <w:t xml:space="preserve">his Briefing </w:t>
      </w:r>
      <w:r w:rsidR="00E37576" w:rsidRPr="00E37576">
        <w:rPr>
          <w:rFonts w:ascii="Times New Roman" w:hAnsi="Times New Roman" w:cs="Times New Roman"/>
          <w:sz w:val="24"/>
          <w:szCs w:val="24"/>
        </w:rPr>
        <w:t xml:space="preserve">shows estimated </w:t>
      </w:r>
      <w:r w:rsidR="00E44319">
        <w:rPr>
          <w:rFonts w:ascii="Times New Roman" w:hAnsi="Times New Roman" w:cs="Times New Roman"/>
          <w:sz w:val="24"/>
          <w:szCs w:val="24"/>
        </w:rPr>
        <w:t>pre</w:t>
      </w:r>
      <w:r w:rsidR="00705E0B" w:rsidRPr="00E37576">
        <w:rPr>
          <w:rFonts w:ascii="Times New Roman" w:hAnsi="Times New Roman" w:cs="Times New Roman"/>
          <w:sz w:val="24"/>
          <w:szCs w:val="24"/>
        </w:rPr>
        <w:t>-challenge sanctions figures</w:t>
      </w:r>
      <w:r w:rsidR="00CB758E">
        <w:rPr>
          <w:rFonts w:ascii="Times New Roman" w:hAnsi="Times New Roman" w:cs="Times New Roman"/>
          <w:sz w:val="24"/>
          <w:szCs w:val="24"/>
        </w:rPr>
        <w:t>.</w:t>
      </w:r>
    </w:p>
    <w:p w:rsidR="007A4AFE" w:rsidRDefault="007A4AFE">
      <w:pPr>
        <w:rPr>
          <w:rFonts w:ascii="Times New Roman" w:hAnsi="Times New Roman" w:cs="Times New Roman"/>
          <w:b/>
          <w:bCs/>
          <w:sz w:val="32"/>
          <w:szCs w:val="32"/>
        </w:rPr>
      </w:pPr>
      <w:r>
        <w:rPr>
          <w:rFonts w:ascii="Times New Roman" w:hAnsi="Times New Roman" w:cs="Times New Roman"/>
          <w:b/>
          <w:bCs/>
          <w:sz w:val="32"/>
          <w:szCs w:val="32"/>
        </w:rPr>
        <w:br w:type="page"/>
      </w:r>
    </w:p>
    <w:p w:rsidR="00982C00" w:rsidRPr="007B562A" w:rsidRDefault="00982C00" w:rsidP="00982C00">
      <w:pPr>
        <w:rPr>
          <w:rFonts w:ascii="Times New Roman" w:hAnsi="Times New Roman" w:cs="Times New Roman"/>
          <w:b/>
          <w:sz w:val="32"/>
          <w:szCs w:val="32"/>
        </w:rPr>
      </w:pPr>
      <w:r w:rsidRPr="007B562A">
        <w:rPr>
          <w:rFonts w:ascii="Times New Roman" w:hAnsi="Times New Roman" w:cs="Times New Roman"/>
          <w:b/>
          <w:sz w:val="32"/>
          <w:szCs w:val="32"/>
        </w:rPr>
        <w:t>NUMBER</w:t>
      </w:r>
      <w:r>
        <w:rPr>
          <w:rFonts w:ascii="Times New Roman" w:hAnsi="Times New Roman" w:cs="Times New Roman"/>
          <w:b/>
          <w:sz w:val="32"/>
          <w:szCs w:val="32"/>
        </w:rPr>
        <w:t xml:space="preserve">S </w:t>
      </w:r>
      <w:r w:rsidRPr="007B562A">
        <w:rPr>
          <w:rFonts w:ascii="Times New Roman" w:hAnsi="Times New Roman" w:cs="Times New Roman"/>
          <w:b/>
          <w:sz w:val="32"/>
          <w:szCs w:val="32"/>
        </w:rPr>
        <w:t>OF SANCTIONS</w:t>
      </w:r>
      <w:r>
        <w:rPr>
          <w:rFonts w:ascii="Times New Roman" w:hAnsi="Times New Roman" w:cs="Times New Roman"/>
          <w:b/>
          <w:sz w:val="32"/>
          <w:szCs w:val="32"/>
        </w:rPr>
        <w:t xml:space="preserve"> ON ALL BENEFITS BEFORE CHALLENGES </w:t>
      </w:r>
    </w:p>
    <w:p w:rsidR="00982C00" w:rsidRDefault="00982C00" w:rsidP="00982C00">
      <w:pPr>
        <w:rPr>
          <w:rFonts w:ascii="Times New Roman" w:hAnsi="Times New Roman" w:cs="Times New Roman"/>
          <w:sz w:val="24"/>
          <w:szCs w:val="24"/>
        </w:rPr>
      </w:pPr>
    </w:p>
    <w:p w:rsidR="00982C00" w:rsidRDefault="00982C00" w:rsidP="00982C00">
      <w:pPr>
        <w:rPr>
          <w:rFonts w:ascii="Times New Roman" w:hAnsi="Times New Roman" w:cs="Times New Roman"/>
          <w:sz w:val="24"/>
          <w:szCs w:val="24"/>
        </w:rPr>
      </w:pPr>
      <w:r>
        <w:rPr>
          <w:rFonts w:ascii="Times New Roman" w:hAnsi="Times New Roman" w:cs="Times New Roman"/>
          <w:sz w:val="24"/>
          <w:szCs w:val="24"/>
        </w:rPr>
        <w:t>On its introduction, Universal Credit was delivered via ‘Live Service’. A programme to transfer Jobcentres to the more sophisticated ‘Full Service’ was started in May 2016 and completed in December 2018. Figure 2 of the November 2018 Briefing presented estimates of how the numbers of UC claimants on each of Live Service and Full Service have changed over time. By October 2018 it was estimated that 94% of UC claimants subject to conditionality were on Full Service</w:t>
      </w:r>
      <w:r>
        <w:rPr>
          <w:rStyle w:val="EndnoteReference"/>
          <w:rFonts w:ascii="Times New Roman" w:hAnsi="Times New Roman" w:cs="Times New Roman"/>
          <w:sz w:val="24"/>
          <w:szCs w:val="24"/>
        </w:rPr>
        <w:endnoteReference w:id="7"/>
      </w:r>
      <w:r>
        <w:rPr>
          <w:rFonts w:ascii="Times New Roman" w:hAnsi="Times New Roman" w:cs="Times New Roman"/>
          <w:sz w:val="24"/>
          <w:szCs w:val="24"/>
        </w:rPr>
        <w:t xml:space="preserve"> and the latest </w:t>
      </w:r>
      <w:r w:rsidRPr="003B1230">
        <w:rPr>
          <w:rFonts w:ascii="Times New Roman" w:hAnsi="Times New Roman" w:cs="Times New Roman"/>
          <w:i/>
          <w:sz w:val="24"/>
          <w:szCs w:val="24"/>
        </w:rPr>
        <w:t>Benefits Sanctions Statistics</w:t>
      </w:r>
      <w:r>
        <w:rPr>
          <w:rFonts w:ascii="Times New Roman" w:hAnsi="Times New Roman" w:cs="Times New Roman"/>
          <w:sz w:val="24"/>
          <w:szCs w:val="24"/>
        </w:rPr>
        <w:t xml:space="preserve"> (p.4) states that by March 2019, 99.6% of Live Service claimants had transferred on to Full Service. Live Service figures </w:t>
      </w:r>
      <w:r w:rsidR="007D2C6D">
        <w:rPr>
          <w:rFonts w:ascii="Times New Roman" w:hAnsi="Times New Roman" w:cs="Times New Roman"/>
          <w:sz w:val="24"/>
          <w:szCs w:val="24"/>
        </w:rPr>
        <w:t xml:space="preserve">by themselves </w:t>
      </w:r>
      <w:r>
        <w:rPr>
          <w:rFonts w:ascii="Times New Roman" w:hAnsi="Times New Roman" w:cs="Times New Roman"/>
          <w:sz w:val="24"/>
          <w:szCs w:val="24"/>
        </w:rPr>
        <w:t xml:space="preserve">are therefore now of little value. </w:t>
      </w:r>
    </w:p>
    <w:p w:rsidR="00982C00" w:rsidRDefault="00982C00" w:rsidP="00982C00">
      <w:pPr>
        <w:rPr>
          <w:rFonts w:ascii="Times New Roman" w:hAnsi="Times New Roman" w:cs="Times New Roman"/>
          <w:sz w:val="24"/>
          <w:szCs w:val="24"/>
        </w:rPr>
      </w:pPr>
    </w:p>
    <w:p w:rsidR="00982C00" w:rsidRDefault="00982C00" w:rsidP="00982C00">
      <w:pPr>
        <w:rPr>
          <w:rFonts w:ascii="Times New Roman" w:hAnsi="Times New Roman" w:cs="Times New Roman"/>
          <w:sz w:val="24"/>
          <w:szCs w:val="24"/>
        </w:rPr>
      </w:pPr>
      <w:r>
        <w:rPr>
          <w:rFonts w:ascii="Times New Roman" w:hAnsi="Times New Roman" w:cs="Times New Roman"/>
          <w:sz w:val="24"/>
          <w:szCs w:val="24"/>
        </w:rPr>
        <w:t xml:space="preserve">Fortunately, </w:t>
      </w:r>
      <w:r w:rsidRPr="007D2C6D">
        <w:rPr>
          <w:rFonts w:ascii="Times New Roman" w:hAnsi="Times New Roman" w:cs="Times New Roman"/>
          <w:b/>
          <w:sz w:val="24"/>
          <w:szCs w:val="24"/>
        </w:rPr>
        <w:t>DWP has now at last published some figures on UC Full Service sanctions</w:t>
      </w:r>
      <w:r>
        <w:rPr>
          <w:rFonts w:ascii="Times New Roman" w:hAnsi="Times New Roman" w:cs="Times New Roman"/>
          <w:sz w:val="24"/>
          <w:szCs w:val="24"/>
        </w:rPr>
        <w:t xml:space="preserve">, although these cover only original adverse decisions and reasons for them. </w:t>
      </w:r>
      <w:r w:rsidR="006F01A6">
        <w:rPr>
          <w:rFonts w:ascii="Times New Roman" w:hAnsi="Times New Roman" w:cs="Times New Roman"/>
          <w:sz w:val="24"/>
          <w:szCs w:val="24"/>
        </w:rPr>
        <w:t xml:space="preserve">This means that </w:t>
      </w:r>
      <w:r w:rsidR="006F01A6" w:rsidRPr="007D2C6D">
        <w:rPr>
          <w:rFonts w:ascii="Times New Roman" w:hAnsi="Times New Roman" w:cs="Times New Roman"/>
          <w:b/>
          <w:sz w:val="24"/>
          <w:szCs w:val="24"/>
        </w:rPr>
        <w:t>for the first time since 2016 it is now possible to say more or less exactly how many sanctions have been imposed</w:t>
      </w:r>
      <w:r w:rsidR="006F01A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82C00" w:rsidRDefault="00982C00" w:rsidP="00982C00">
      <w:pPr>
        <w:rPr>
          <w:rFonts w:ascii="Times New Roman" w:hAnsi="Times New Roman" w:cs="Times New Roman"/>
          <w:sz w:val="24"/>
          <w:szCs w:val="24"/>
        </w:rPr>
      </w:pPr>
    </w:p>
    <w:p w:rsidR="00982C00" w:rsidRPr="007D2C6D" w:rsidRDefault="00982C00" w:rsidP="00982C00">
      <w:pPr>
        <w:rPr>
          <w:rFonts w:ascii="Times New Roman" w:hAnsi="Times New Roman" w:cs="Times New Roman"/>
          <w:b/>
          <w:sz w:val="24"/>
          <w:szCs w:val="24"/>
        </w:rPr>
      </w:pPr>
      <w:r w:rsidRPr="007D2C6D">
        <w:rPr>
          <w:rFonts w:ascii="Times New Roman" w:hAnsi="Times New Roman" w:cs="Times New Roman"/>
          <w:b/>
          <w:sz w:val="24"/>
          <w:szCs w:val="24"/>
        </w:rPr>
        <w:t>In the 12 months to January 2019 there were a total of approximately 228,000 sanctions</w:t>
      </w:r>
      <w:r w:rsidR="007D2C6D">
        <w:rPr>
          <w:rFonts w:ascii="Times New Roman" w:hAnsi="Times New Roman" w:cs="Times New Roman"/>
          <w:b/>
          <w:sz w:val="24"/>
          <w:szCs w:val="24"/>
        </w:rPr>
        <w:t xml:space="preserve"> on all benefits taken together</w:t>
      </w:r>
      <w:r w:rsidRPr="007D2C6D">
        <w:rPr>
          <w:rFonts w:ascii="Times New Roman" w:hAnsi="Times New Roman" w:cs="Times New Roman"/>
          <w:b/>
          <w:sz w:val="24"/>
          <w:szCs w:val="24"/>
        </w:rPr>
        <w:t xml:space="preserve">, comprising 198,000 UC </w:t>
      </w:r>
      <w:r w:rsidR="00A8306A">
        <w:rPr>
          <w:rFonts w:ascii="Times New Roman" w:hAnsi="Times New Roman" w:cs="Times New Roman"/>
          <w:b/>
          <w:sz w:val="24"/>
          <w:szCs w:val="24"/>
        </w:rPr>
        <w:t xml:space="preserve">Full plus Live Service </w:t>
      </w:r>
      <w:r w:rsidRPr="007D2C6D">
        <w:rPr>
          <w:rFonts w:ascii="Times New Roman" w:hAnsi="Times New Roman" w:cs="Times New Roman"/>
          <w:b/>
          <w:sz w:val="24"/>
          <w:szCs w:val="24"/>
        </w:rPr>
        <w:t>sanctions, 20,000 JSA, 1,800 ESA and 7,900 IS sanctions.</w:t>
      </w:r>
    </w:p>
    <w:p w:rsidR="00982C00" w:rsidRDefault="00982C00" w:rsidP="00982C00">
      <w:pPr>
        <w:rPr>
          <w:rFonts w:ascii="Times New Roman" w:hAnsi="Times New Roman" w:cs="Times New Roman"/>
          <w:sz w:val="24"/>
          <w:szCs w:val="24"/>
        </w:rPr>
      </w:pPr>
    </w:p>
    <w:p w:rsidR="00982C00" w:rsidRDefault="00982C00" w:rsidP="00982C00">
      <w:pPr>
        <w:rPr>
          <w:rFonts w:ascii="Times New Roman" w:hAnsi="Times New Roman" w:cs="Times New Roman"/>
          <w:sz w:val="24"/>
          <w:szCs w:val="24"/>
        </w:rPr>
      </w:pPr>
      <w:r w:rsidRPr="006F01A6">
        <w:rPr>
          <w:rFonts w:ascii="Times New Roman" w:hAnsi="Times New Roman" w:cs="Times New Roman"/>
          <w:b/>
          <w:sz w:val="24"/>
          <w:szCs w:val="24"/>
        </w:rPr>
        <w:t xml:space="preserve">Figure </w:t>
      </w:r>
      <w:r w:rsidR="006F01A6" w:rsidRPr="006F01A6">
        <w:rPr>
          <w:rFonts w:ascii="Times New Roman" w:hAnsi="Times New Roman" w:cs="Times New Roman"/>
          <w:b/>
          <w:sz w:val="24"/>
          <w:szCs w:val="24"/>
        </w:rPr>
        <w:t>3</w:t>
      </w:r>
      <w:r>
        <w:rPr>
          <w:rFonts w:ascii="Times New Roman" w:hAnsi="Times New Roman" w:cs="Times New Roman"/>
          <w:sz w:val="24"/>
          <w:szCs w:val="24"/>
        </w:rPr>
        <w:t xml:space="preserve"> shows how the </w:t>
      </w:r>
      <w:r w:rsidR="007641D5">
        <w:rPr>
          <w:rFonts w:ascii="Times New Roman" w:hAnsi="Times New Roman" w:cs="Times New Roman"/>
          <w:sz w:val="24"/>
          <w:szCs w:val="24"/>
        </w:rPr>
        <w:t xml:space="preserve">annual </w:t>
      </w:r>
      <w:r w:rsidR="006F01A6">
        <w:rPr>
          <w:rFonts w:ascii="Times New Roman" w:hAnsi="Times New Roman" w:cs="Times New Roman"/>
          <w:sz w:val="24"/>
          <w:szCs w:val="24"/>
        </w:rPr>
        <w:t xml:space="preserve">total </w:t>
      </w:r>
      <w:r>
        <w:rPr>
          <w:rFonts w:ascii="Times New Roman" w:hAnsi="Times New Roman" w:cs="Times New Roman"/>
          <w:sz w:val="24"/>
          <w:szCs w:val="24"/>
        </w:rPr>
        <w:t xml:space="preserve">number of sanctions </w:t>
      </w:r>
      <w:r w:rsidR="006F01A6">
        <w:rPr>
          <w:rFonts w:ascii="Times New Roman" w:hAnsi="Times New Roman" w:cs="Times New Roman"/>
          <w:sz w:val="24"/>
          <w:szCs w:val="24"/>
        </w:rPr>
        <w:t xml:space="preserve">before challenges </w:t>
      </w:r>
      <w:r w:rsidR="00EF1B3E">
        <w:rPr>
          <w:rFonts w:ascii="Times New Roman" w:hAnsi="Times New Roman" w:cs="Times New Roman"/>
          <w:sz w:val="24"/>
          <w:szCs w:val="24"/>
        </w:rPr>
        <w:t xml:space="preserve">on all benefits </w:t>
      </w:r>
      <w:r w:rsidR="006F01A6">
        <w:rPr>
          <w:rFonts w:ascii="Times New Roman" w:hAnsi="Times New Roman" w:cs="Times New Roman"/>
          <w:sz w:val="24"/>
          <w:szCs w:val="24"/>
        </w:rPr>
        <w:t>has</w:t>
      </w:r>
      <w:r>
        <w:rPr>
          <w:rFonts w:ascii="Times New Roman" w:hAnsi="Times New Roman" w:cs="Times New Roman"/>
          <w:sz w:val="24"/>
          <w:szCs w:val="24"/>
        </w:rPr>
        <w:t xml:space="preserve"> changed since </w:t>
      </w:r>
      <w:r w:rsidR="006F01A6">
        <w:rPr>
          <w:rFonts w:ascii="Times New Roman" w:hAnsi="Times New Roman" w:cs="Times New Roman"/>
          <w:sz w:val="24"/>
          <w:szCs w:val="24"/>
        </w:rPr>
        <w:t xml:space="preserve">April 2000. </w:t>
      </w:r>
      <w:r w:rsidR="00EF1B3E">
        <w:rPr>
          <w:rFonts w:ascii="Times New Roman" w:hAnsi="Times New Roman" w:cs="Times New Roman"/>
          <w:sz w:val="24"/>
          <w:szCs w:val="24"/>
        </w:rPr>
        <w:t xml:space="preserve">(The pre-2016 figures for IS are not reliable, but they make little difference to the picture.) The main feature is that the huge escalation of sanctions under the Coalition government, with a peak of 1,113,000 in 2013, has been decisively reversed. The total for 2018 at 246,000 was the lowest </w:t>
      </w:r>
      <w:r w:rsidR="00080501">
        <w:rPr>
          <w:rFonts w:ascii="Times New Roman" w:hAnsi="Times New Roman" w:cs="Times New Roman"/>
          <w:sz w:val="24"/>
          <w:szCs w:val="24"/>
        </w:rPr>
        <w:t xml:space="preserve">for a calendar year </w:t>
      </w:r>
      <w:r w:rsidR="00EF1B3E">
        <w:rPr>
          <w:rFonts w:ascii="Times New Roman" w:hAnsi="Times New Roman" w:cs="Times New Roman"/>
          <w:sz w:val="24"/>
          <w:szCs w:val="24"/>
        </w:rPr>
        <w:t xml:space="preserve">since this statistical system began. </w:t>
      </w:r>
      <w:r w:rsidR="00EF1B3E" w:rsidRPr="00EF1B3E">
        <w:rPr>
          <w:rFonts w:ascii="Times New Roman" w:hAnsi="Times New Roman" w:cs="Times New Roman"/>
          <w:b/>
          <w:sz w:val="24"/>
          <w:szCs w:val="24"/>
        </w:rPr>
        <w:t>Figure 4</w:t>
      </w:r>
      <w:r w:rsidR="00EF1B3E">
        <w:rPr>
          <w:rFonts w:ascii="Times New Roman" w:hAnsi="Times New Roman" w:cs="Times New Roman"/>
          <w:sz w:val="24"/>
          <w:szCs w:val="24"/>
        </w:rPr>
        <w:t xml:space="preserve"> shows the</w:t>
      </w:r>
      <w:r w:rsidR="007641D5">
        <w:rPr>
          <w:rFonts w:ascii="Times New Roman" w:hAnsi="Times New Roman" w:cs="Times New Roman"/>
          <w:sz w:val="24"/>
          <w:szCs w:val="24"/>
        </w:rPr>
        <w:t xml:space="preserve"> monthly</w:t>
      </w:r>
      <w:r w:rsidR="00EF1B3E">
        <w:rPr>
          <w:rFonts w:ascii="Times New Roman" w:hAnsi="Times New Roman" w:cs="Times New Roman"/>
          <w:sz w:val="24"/>
          <w:szCs w:val="24"/>
        </w:rPr>
        <w:t xml:space="preserve"> number</w:t>
      </w:r>
      <w:r w:rsidR="007641D5">
        <w:rPr>
          <w:rFonts w:ascii="Times New Roman" w:hAnsi="Times New Roman" w:cs="Times New Roman"/>
          <w:sz w:val="24"/>
          <w:szCs w:val="24"/>
        </w:rPr>
        <w:t xml:space="preserve"> of sanctions</w:t>
      </w:r>
      <w:r w:rsidR="00EF1B3E">
        <w:rPr>
          <w:rFonts w:ascii="Times New Roman" w:hAnsi="Times New Roman" w:cs="Times New Roman"/>
          <w:sz w:val="24"/>
          <w:szCs w:val="24"/>
        </w:rPr>
        <w:t xml:space="preserve"> for each individual benefit</w:t>
      </w:r>
      <w:r w:rsidR="002731CB">
        <w:rPr>
          <w:rFonts w:ascii="Times New Roman" w:hAnsi="Times New Roman" w:cs="Times New Roman"/>
          <w:sz w:val="24"/>
          <w:szCs w:val="24"/>
        </w:rPr>
        <w:t>; this picture is dominated by the huge surge in JSA sanctions under the Coalition government in 2010-15</w:t>
      </w:r>
      <w:r w:rsidR="00EF1B3E">
        <w:rPr>
          <w:rFonts w:ascii="Times New Roman" w:hAnsi="Times New Roman" w:cs="Times New Roman"/>
          <w:sz w:val="24"/>
          <w:szCs w:val="24"/>
        </w:rPr>
        <w:t>.</w:t>
      </w:r>
    </w:p>
    <w:p w:rsidR="00982C00" w:rsidRPr="00D81BF7" w:rsidRDefault="00982C00" w:rsidP="00982C00">
      <w:pPr>
        <w:rPr>
          <w:rFonts w:ascii="Times New Roman" w:hAnsi="Times New Roman" w:cs="Times New Roman"/>
          <w:sz w:val="24"/>
          <w:szCs w:val="24"/>
        </w:rPr>
      </w:pPr>
    </w:p>
    <w:p w:rsidR="00982C00" w:rsidRPr="00D81BF7" w:rsidRDefault="00982C00" w:rsidP="00982C00">
      <w:pPr>
        <w:rPr>
          <w:rFonts w:ascii="Times New Roman" w:hAnsi="Times New Roman" w:cs="Times New Roman"/>
          <w:b/>
          <w:sz w:val="32"/>
          <w:szCs w:val="32"/>
        </w:rPr>
      </w:pPr>
    </w:p>
    <w:p w:rsidR="009C35CB" w:rsidRPr="004019DA" w:rsidRDefault="005C099E" w:rsidP="009C35CB">
      <w:pPr>
        <w:rPr>
          <w:rFonts w:ascii="Times New Roman" w:hAnsi="Times New Roman" w:cs="Times New Roman"/>
          <w:b/>
          <w:bCs/>
          <w:sz w:val="32"/>
          <w:szCs w:val="32"/>
        </w:rPr>
      </w:pPr>
      <w:r>
        <w:rPr>
          <w:rFonts w:ascii="Times New Roman" w:hAnsi="Times New Roman" w:cs="Times New Roman"/>
          <w:b/>
          <w:bCs/>
          <w:sz w:val="32"/>
          <w:szCs w:val="32"/>
        </w:rPr>
        <w:t xml:space="preserve">MONTHLY </w:t>
      </w:r>
      <w:r w:rsidR="00793421">
        <w:rPr>
          <w:rFonts w:ascii="Times New Roman" w:hAnsi="Times New Roman" w:cs="Times New Roman"/>
          <w:b/>
          <w:bCs/>
          <w:sz w:val="32"/>
          <w:szCs w:val="32"/>
        </w:rPr>
        <w:t xml:space="preserve">NUMBERS AND </w:t>
      </w:r>
      <w:r w:rsidR="00643787" w:rsidRPr="004019DA">
        <w:rPr>
          <w:rFonts w:ascii="Times New Roman" w:hAnsi="Times New Roman" w:cs="Times New Roman"/>
          <w:b/>
          <w:bCs/>
          <w:sz w:val="32"/>
          <w:szCs w:val="32"/>
        </w:rPr>
        <w:t xml:space="preserve">RATES </w:t>
      </w:r>
      <w:r w:rsidR="00B17968" w:rsidRPr="004019DA">
        <w:rPr>
          <w:rFonts w:ascii="Times New Roman" w:hAnsi="Times New Roman" w:cs="Times New Roman"/>
          <w:b/>
          <w:bCs/>
          <w:sz w:val="32"/>
          <w:szCs w:val="32"/>
        </w:rPr>
        <w:t>OF SANCTION</w:t>
      </w:r>
      <w:r w:rsidR="000224C8" w:rsidRPr="004019DA">
        <w:rPr>
          <w:rFonts w:ascii="Times New Roman" w:hAnsi="Times New Roman" w:cs="Times New Roman"/>
          <w:b/>
          <w:bCs/>
          <w:sz w:val="32"/>
          <w:szCs w:val="32"/>
        </w:rPr>
        <w:t>S</w:t>
      </w:r>
      <w:r w:rsidR="00982C00">
        <w:rPr>
          <w:rFonts w:ascii="Times New Roman" w:hAnsi="Times New Roman" w:cs="Times New Roman"/>
          <w:b/>
          <w:bCs/>
          <w:sz w:val="32"/>
          <w:szCs w:val="32"/>
        </w:rPr>
        <w:t xml:space="preserve"> </w:t>
      </w:r>
      <w:r w:rsidR="00EF1B3E">
        <w:rPr>
          <w:rFonts w:ascii="Times New Roman" w:hAnsi="Times New Roman" w:cs="Times New Roman"/>
          <w:b/>
          <w:bCs/>
          <w:sz w:val="32"/>
          <w:szCs w:val="32"/>
        </w:rPr>
        <w:t xml:space="preserve">BEFORE CHALLENGES </w:t>
      </w:r>
      <w:r w:rsidR="00B17968" w:rsidRPr="004019DA">
        <w:rPr>
          <w:rFonts w:ascii="Times New Roman" w:hAnsi="Times New Roman" w:cs="Times New Roman"/>
          <w:b/>
          <w:bCs/>
          <w:sz w:val="32"/>
          <w:szCs w:val="32"/>
        </w:rPr>
        <w:t>FOR THE FOUR BENEFITS</w:t>
      </w:r>
    </w:p>
    <w:p w:rsidR="008A51FF" w:rsidRDefault="008A51FF" w:rsidP="009C35CB">
      <w:pPr>
        <w:rPr>
          <w:rFonts w:ascii="Times New Roman" w:hAnsi="Times New Roman" w:cs="Times New Roman"/>
          <w:bCs/>
          <w:sz w:val="24"/>
          <w:szCs w:val="24"/>
        </w:rPr>
      </w:pPr>
    </w:p>
    <w:p w:rsidR="004F707C" w:rsidRDefault="004F707C" w:rsidP="00643787">
      <w:pPr>
        <w:rPr>
          <w:rFonts w:ascii="Times New Roman" w:hAnsi="Times New Roman" w:cs="Times New Roman"/>
          <w:sz w:val="24"/>
          <w:szCs w:val="24"/>
        </w:rPr>
      </w:pPr>
      <w:r>
        <w:rPr>
          <w:rFonts w:ascii="Times New Roman" w:hAnsi="Times New Roman" w:cs="Times New Roman"/>
          <w:b/>
          <w:sz w:val="32"/>
          <w:szCs w:val="32"/>
        </w:rPr>
        <w:t xml:space="preserve">Monthly </w:t>
      </w:r>
      <w:r w:rsidR="00592921">
        <w:rPr>
          <w:rFonts w:ascii="Times New Roman" w:hAnsi="Times New Roman" w:cs="Times New Roman"/>
          <w:b/>
          <w:sz w:val="32"/>
          <w:szCs w:val="32"/>
        </w:rPr>
        <w:t xml:space="preserve">number and </w:t>
      </w:r>
      <w:r>
        <w:rPr>
          <w:rFonts w:ascii="Times New Roman" w:hAnsi="Times New Roman" w:cs="Times New Roman"/>
          <w:b/>
          <w:sz w:val="32"/>
          <w:szCs w:val="32"/>
        </w:rPr>
        <w:t>rate of Universal Credit sanctions</w:t>
      </w:r>
    </w:p>
    <w:p w:rsidR="004F707C" w:rsidRDefault="004F707C" w:rsidP="00643787">
      <w:pPr>
        <w:rPr>
          <w:rFonts w:ascii="Times New Roman" w:hAnsi="Times New Roman" w:cs="Times New Roman"/>
          <w:sz w:val="24"/>
          <w:szCs w:val="24"/>
        </w:rPr>
      </w:pPr>
    </w:p>
    <w:p w:rsidR="00342CF4" w:rsidRDefault="00A46769" w:rsidP="00643787">
      <w:pPr>
        <w:rPr>
          <w:rFonts w:ascii="Times New Roman" w:hAnsi="Times New Roman" w:cs="Times New Roman"/>
          <w:sz w:val="24"/>
          <w:szCs w:val="24"/>
        </w:rPr>
      </w:pPr>
      <w:r w:rsidRPr="00A46769">
        <w:rPr>
          <w:rFonts w:ascii="Times New Roman" w:hAnsi="Times New Roman" w:cs="Times New Roman"/>
          <w:b/>
          <w:sz w:val="24"/>
          <w:szCs w:val="24"/>
        </w:rPr>
        <w:t xml:space="preserve">Figure </w:t>
      </w:r>
      <w:r w:rsidR="00A2769F">
        <w:rPr>
          <w:rFonts w:ascii="Times New Roman" w:hAnsi="Times New Roman" w:cs="Times New Roman"/>
          <w:b/>
          <w:sz w:val="24"/>
          <w:szCs w:val="24"/>
        </w:rPr>
        <w:t>5</w:t>
      </w:r>
      <w:r>
        <w:rPr>
          <w:rFonts w:ascii="Times New Roman" w:hAnsi="Times New Roman" w:cs="Times New Roman"/>
          <w:sz w:val="24"/>
          <w:szCs w:val="24"/>
        </w:rPr>
        <w:t xml:space="preserve"> shows </w:t>
      </w:r>
      <w:r w:rsidR="00342CF4">
        <w:rPr>
          <w:rFonts w:ascii="Times New Roman" w:hAnsi="Times New Roman" w:cs="Times New Roman"/>
          <w:sz w:val="24"/>
          <w:szCs w:val="24"/>
        </w:rPr>
        <w:t>the newly published data on the monthly number of Full Service sanctions, together with the monthly number of Live Service sanctions</w:t>
      </w:r>
      <w:r w:rsidR="005D07DC">
        <w:rPr>
          <w:rFonts w:ascii="Times New Roman" w:hAnsi="Times New Roman" w:cs="Times New Roman"/>
          <w:sz w:val="24"/>
          <w:szCs w:val="24"/>
        </w:rPr>
        <w:t xml:space="preserve">, both since </w:t>
      </w:r>
      <w:r w:rsidR="00A2769F">
        <w:rPr>
          <w:rFonts w:ascii="Times New Roman" w:hAnsi="Times New Roman" w:cs="Times New Roman"/>
          <w:sz w:val="24"/>
          <w:szCs w:val="24"/>
        </w:rPr>
        <w:t>August 2015 when the national rollout of Full Service began</w:t>
      </w:r>
      <w:r w:rsidR="00342CF4">
        <w:rPr>
          <w:rFonts w:ascii="Times New Roman" w:hAnsi="Times New Roman" w:cs="Times New Roman"/>
          <w:sz w:val="24"/>
          <w:szCs w:val="24"/>
        </w:rPr>
        <w:t xml:space="preserve">. The DWP’s Full Service data shows ‘before challenge’ figures, but DWP continues to publish Live Service sanctions only on an ‘after challenge’ basis. So here, ‘before challenge’ figures have been </w:t>
      </w:r>
      <w:r>
        <w:rPr>
          <w:rFonts w:ascii="Times New Roman" w:hAnsi="Times New Roman" w:cs="Times New Roman"/>
          <w:sz w:val="24"/>
          <w:szCs w:val="24"/>
        </w:rPr>
        <w:t xml:space="preserve">estimated </w:t>
      </w:r>
      <w:r w:rsidR="00A2769F">
        <w:rPr>
          <w:rFonts w:ascii="Times New Roman" w:hAnsi="Times New Roman" w:cs="Times New Roman"/>
          <w:sz w:val="24"/>
          <w:szCs w:val="24"/>
        </w:rPr>
        <w:t xml:space="preserve">for Live Service </w:t>
      </w:r>
      <w:r w:rsidR="00342CF4">
        <w:rPr>
          <w:rFonts w:ascii="Times New Roman" w:hAnsi="Times New Roman" w:cs="Times New Roman"/>
          <w:sz w:val="24"/>
          <w:szCs w:val="24"/>
        </w:rPr>
        <w:t xml:space="preserve">in the usual way. The chart shows Full Service </w:t>
      </w:r>
      <w:r w:rsidR="005D07DC">
        <w:rPr>
          <w:rFonts w:ascii="Times New Roman" w:hAnsi="Times New Roman" w:cs="Times New Roman"/>
          <w:sz w:val="24"/>
          <w:szCs w:val="24"/>
        </w:rPr>
        <w:t>sanctions replacing</w:t>
      </w:r>
      <w:r w:rsidR="00342CF4">
        <w:rPr>
          <w:rFonts w:ascii="Times New Roman" w:hAnsi="Times New Roman" w:cs="Times New Roman"/>
          <w:sz w:val="24"/>
          <w:szCs w:val="24"/>
        </w:rPr>
        <w:t xml:space="preserve"> Live Service</w:t>
      </w:r>
      <w:r w:rsidR="005D07DC">
        <w:rPr>
          <w:rFonts w:ascii="Times New Roman" w:hAnsi="Times New Roman" w:cs="Times New Roman"/>
          <w:sz w:val="24"/>
          <w:szCs w:val="24"/>
        </w:rPr>
        <w:t xml:space="preserve"> sanctions</w:t>
      </w:r>
      <w:r w:rsidR="00342CF4">
        <w:rPr>
          <w:rFonts w:ascii="Times New Roman" w:hAnsi="Times New Roman" w:cs="Times New Roman"/>
          <w:sz w:val="24"/>
          <w:szCs w:val="24"/>
        </w:rPr>
        <w:t xml:space="preserve">, </w:t>
      </w:r>
      <w:r w:rsidR="00DF5710">
        <w:rPr>
          <w:rFonts w:ascii="Times New Roman" w:hAnsi="Times New Roman" w:cs="Times New Roman"/>
          <w:sz w:val="24"/>
          <w:szCs w:val="24"/>
        </w:rPr>
        <w:t xml:space="preserve">particularly </w:t>
      </w:r>
      <w:r w:rsidR="00342CF4">
        <w:rPr>
          <w:rFonts w:ascii="Times New Roman" w:hAnsi="Times New Roman" w:cs="Times New Roman"/>
          <w:sz w:val="24"/>
          <w:szCs w:val="24"/>
        </w:rPr>
        <w:t xml:space="preserve">during 2018 when it appears that </w:t>
      </w:r>
      <w:r w:rsidR="00C767DE">
        <w:rPr>
          <w:rFonts w:ascii="Times New Roman" w:hAnsi="Times New Roman" w:cs="Times New Roman"/>
          <w:sz w:val="24"/>
          <w:szCs w:val="24"/>
        </w:rPr>
        <w:t xml:space="preserve">Full Service </w:t>
      </w:r>
      <w:r w:rsidR="00342CF4">
        <w:rPr>
          <w:rFonts w:ascii="Times New Roman" w:hAnsi="Times New Roman" w:cs="Times New Roman"/>
          <w:sz w:val="24"/>
          <w:szCs w:val="24"/>
        </w:rPr>
        <w:t xml:space="preserve">sanctioning </w:t>
      </w:r>
      <w:r w:rsidR="00C767DE">
        <w:rPr>
          <w:rFonts w:ascii="Times New Roman" w:hAnsi="Times New Roman" w:cs="Times New Roman"/>
          <w:sz w:val="24"/>
          <w:szCs w:val="24"/>
        </w:rPr>
        <w:t>lagged behind the transfer of cases early in the year, and there was a sudden</w:t>
      </w:r>
      <w:r w:rsidR="005D07DC">
        <w:rPr>
          <w:rFonts w:ascii="Times New Roman" w:hAnsi="Times New Roman" w:cs="Times New Roman"/>
          <w:sz w:val="24"/>
          <w:szCs w:val="24"/>
        </w:rPr>
        <w:t xml:space="preserve"> catch-up in the summer</w:t>
      </w:r>
      <w:r w:rsidR="00C767DE">
        <w:rPr>
          <w:rFonts w:ascii="Times New Roman" w:hAnsi="Times New Roman" w:cs="Times New Roman"/>
          <w:sz w:val="24"/>
          <w:szCs w:val="24"/>
        </w:rPr>
        <w:t xml:space="preserve">. The overall total of UC sanctions </w:t>
      </w:r>
      <w:r w:rsidR="005D07DC">
        <w:rPr>
          <w:rFonts w:ascii="Times New Roman" w:hAnsi="Times New Roman" w:cs="Times New Roman"/>
          <w:sz w:val="24"/>
          <w:szCs w:val="24"/>
        </w:rPr>
        <w:t xml:space="preserve">on Live and Full Service taken together </w:t>
      </w:r>
      <w:r w:rsidR="00C767DE">
        <w:rPr>
          <w:rFonts w:ascii="Times New Roman" w:hAnsi="Times New Roman" w:cs="Times New Roman"/>
          <w:sz w:val="24"/>
          <w:szCs w:val="24"/>
        </w:rPr>
        <w:t>has remained roughly steady since the end of the DWP’s catch-up blitz of winter 2016-17, at around 15,000-20,000 per month.</w:t>
      </w:r>
    </w:p>
    <w:p w:rsidR="00342CF4" w:rsidRDefault="00342CF4" w:rsidP="00643787">
      <w:pPr>
        <w:rPr>
          <w:rFonts w:ascii="Times New Roman" w:hAnsi="Times New Roman" w:cs="Times New Roman"/>
          <w:sz w:val="24"/>
          <w:szCs w:val="24"/>
        </w:rPr>
      </w:pPr>
    </w:p>
    <w:p w:rsidR="006A3474" w:rsidRDefault="00C767DE" w:rsidP="00643787">
      <w:pPr>
        <w:rPr>
          <w:rFonts w:ascii="Times New Roman" w:hAnsi="Times New Roman" w:cs="Times New Roman"/>
          <w:sz w:val="24"/>
          <w:szCs w:val="24"/>
        </w:rPr>
      </w:pPr>
      <w:r w:rsidRPr="00C767DE">
        <w:rPr>
          <w:rFonts w:ascii="Times New Roman" w:hAnsi="Times New Roman" w:cs="Times New Roman"/>
          <w:b/>
          <w:sz w:val="24"/>
          <w:szCs w:val="24"/>
        </w:rPr>
        <w:t xml:space="preserve">Figure </w:t>
      </w:r>
      <w:r w:rsidR="00A2769F">
        <w:rPr>
          <w:rFonts w:ascii="Times New Roman" w:hAnsi="Times New Roman" w:cs="Times New Roman"/>
          <w:b/>
          <w:sz w:val="24"/>
          <w:szCs w:val="24"/>
        </w:rPr>
        <w:t>6</w:t>
      </w:r>
      <w:r>
        <w:rPr>
          <w:rFonts w:ascii="Times New Roman" w:hAnsi="Times New Roman" w:cs="Times New Roman"/>
          <w:sz w:val="24"/>
          <w:szCs w:val="24"/>
        </w:rPr>
        <w:t xml:space="preserve"> shows </w:t>
      </w:r>
      <w:r w:rsidR="00592921">
        <w:rPr>
          <w:rFonts w:ascii="Times New Roman" w:hAnsi="Times New Roman" w:cs="Times New Roman"/>
          <w:sz w:val="24"/>
          <w:szCs w:val="24"/>
        </w:rPr>
        <w:t xml:space="preserve">estimated </w:t>
      </w:r>
      <w:r w:rsidR="00A46769">
        <w:rPr>
          <w:rFonts w:ascii="Times New Roman" w:hAnsi="Times New Roman" w:cs="Times New Roman"/>
          <w:sz w:val="24"/>
          <w:szCs w:val="24"/>
        </w:rPr>
        <w:t xml:space="preserve">monthly </w:t>
      </w:r>
      <w:r w:rsidR="006A1F3E">
        <w:rPr>
          <w:rFonts w:ascii="Times New Roman" w:hAnsi="Times New Roman" w:cs="Times New Roman"/>
          <w:sz w:val="24"/>
          <w:szCs w:val="24"/>
        </w:rPr>
        <w:t xml:space="preserve">Full plus Live Service </w:t>
      </w:r>
      <w:r w:rsidR="00A46769">
        <w:rPr>
          <w:rFonts w:ascii="Times New Roman" w:hAnsi="Times New Roman" w:cs="Times New Roman"/>
          <w:sz w:val="24"/>
          <w:szCs w:val="24"/>
        </w:rPr>
        <w:t>UC sanctions as a percentage of claimants subject to conditionality</w:t>
      </w:r>
      <w:r>
        <w:rPr>
          <w:rFonts w:ascii="Times New Roman" w:hAnsi="Times New Roman" w:cs="Times New Roman"/>
          <w:sz w:val="24"/>
          <w:szCs w:val="24"/>
        </w:rPr>
        <w:t xml:space="preserve">. </w:t>
      </w:r>
      <w:r w:rsidR="00F374E7">
        <w:rPr>
          <w:rFonts w:ascii="Times New Roman" w:hAnsi="Times New Roman" w:cs="Times New Roman"/>
          <w:sz w:val="24"/>
          <w:szCs w:val="24"/>
        </w:rPr>
        <w:t xml:space="preserve">The </w:t>
      </w:r>
      <w:r w:rsidR="005D07DC">
        <w:rPr>
          <w:rFonts w:ascii="Times New Roman" w:hAnsi="Times New Roman" w:cs="Times New Roman"/>
          <w:sz w:val="24"/>
          <w:szCs w:val="24"/>
        </w:rPr>
        <w:t>exact</w:t>
      </w:r>
      <w:r w:rsidR="00F374E7">
        <w:rPr>
          <w:rFonts w:ascii="Times New Roman" w:hAnsi="Times New Roman" w:cs="Times New Roman"/>
          <w:sz w:val="24"/>
          <w:szCs w:val="24"/>
        </w:rPr>
        <w:t xml:space="preserve"> number of claimants subject to conditionality is not available for the period April 2015 to March 2018, when a proportion of people in the ‘working – with requirements’ group were enrolled in the In-Work Progression Trial.</w:t>
      </w:r>
      <w:r w:rsidR="00A2769F">
        <w:rPr>
          <w:rStyle w:val="EndnoteReference"/>
          <w:rFonts w:ascii="Times New Roman" w:hAnsi="Times New Roman" w:cs="Times New Roman"/>
          <w:sz w:val="24"/>
          <w:szCs w:val="24"/>
        </w:rPr>
        <w:endnoteReference w:id="8"/>
      </w:r>
      <w:r w:rsidR="00F374E7">
        <w:rPr>
          <w:rFonts w:ascii="Times New Roman" w:hAnsi="Times New Roman" w:cs="Times New Roman"/>
          <w:sz w:val="24"/>
          <w:szCs w:val="24"/>
        </w:rPr>
        <w:t xml:space="preserve"> Here, it has been assumed that everyone in this group was subject to conditionality for the whole period</w:t>
      </w:r>
      <w:r w:rsidR="006A3474">
        <w:rPr>
          <w:rFonts w:ascii="Times New Roman" w:hAnsi="Times New Roman" w:cs="Times New Roman"/>
          <w:sz w:val="24"/>
          <w:szCs w:val="24"/>
        </w:rPr>
        <w:t xml:space="preserve"> up to March 2018, but no one since then. This will produce a</w:t>
      </w:r>
      <w:r w:rsidR="005D07DC">
        <w:rPr>
          <w:rFonts w:ascii="Times New Roman" w:hAnsi="Times New Roman" w:cs="Times New Roman"/>
          <w:sz w:val="24"/>
          <w:szCs w:val="24"/>
        </w:rPr>
        <w:t>n</w:t>
      </w:r>
      <w:r w:rsidR="006A3474">
        <w:rPr>
          <w:rFonts w:ascii="Times New Roman" w:hAnsi="Times New Roman" w:cs="Times New Roman"/>
          <w:sz w:val="24"/>
          <w:szCs w:val="24"/>
        </w:rPr>
        <w:t xml:space="preserve"> overestimate of the total number of UC claimants subject to conditionality for the period up to March 2018, which will slightly lower the resulting </w:t>
      </w:r>
      <w:r w:rsidR="005D07DC">
        <w:rPr>
          <w:rFonts w:ascii="Times New Roman" w:hAnsi="Times New Roman" w:cs="Times New Roman"/>
          <w:sz w:val="24"/>
          <w:szCs w:val="24"/>
        </w:rPr>
        <w:t xml:space="preserve">sanction </w:t>
      </w:r>
      <w:r w:rsidR="006A3474">
        <w:rPr>
          <w:rFonts w:ascii="Times New Roman" w:hAnsi="Times New Roman" w:cs="Times New Roman"/>
          <w:sz w:val="24"/>
          <w:szCs w:val="24"/>
        </w:rPr>
        <w:t xml:space="preserve">rates for this period. </w:t>
      </w:r>
      <w:r w:rsidR="00D84696">
        <w:rPr>
          <w:rFonts w:ascii="Times New Roman" w:hAnsi="Times New Roman" w:cs="Times New Roman"/>
          <w:sz w:val="24"/>
          <w:szCs w:val="24"/>
        </w:rPr>
        <w:t xml:space="preserve">For comparison, </w:t>
      </w:r>
      <w:r w:rsidR="00D84696" w:rsidRPr="00D84696">
        <w:rPr>
          <w:rFonts w:ascii="Times New Roman" w:hAnsi="Times New Roman" w:cs="Times New Roman"/>
          <w:b/>
          <w:sz w:val="24"/>
          <w:szCs w:val="24"/>
        </w:rPr>
        <w:t>Figure 6</w:t>
      </w:r>
      <w:r w:rsidR="00D84696">
        <w:rPr>
          <w:rFonts w:ascii="Times New Roman" w:hAnsi="Times New Roman" w:cs="Times New Roman"/>
          <w:sz w:val="24"/>
          <w:szCs w:val="24"/>
        </w:rPr>
        <w:t xml:space="preserve"> also shows the estimated rate of sanctions for Live Service only as previously published in the Briefing. </w:t>
      </w:r>
    </w:p>
    <w:p w:rsidR="006A3474" w:rsidRDefault="006A3474" w:rsidP="00643787">
      <w:pPr>
        <w:rPr>
          <w:rFonts w:ascii="Times New Roman" w:hAnsi="Times New Roman" w:cs="Times New Roman"/>
          <w:sz w:val="24"/>
          <w:szCs w:val="24"/>
        </w:rPr>
      </w:pPr>
    </w:p>
    <w:p w:rsidR="004F707C" w:rsidRDefault="00C767DE" w:rsidP="00643787">
      <w:pPr>
        <w:rPr>
          <w:rFonts w:ascii="Times New Roman" w:hAnsi="Times New Roman" w:cs="Times New Roman"/>
          <w:sz w:val="24"/>
          <w:szCs w:val="24"/>
        </w:rPr>
      </w:pPr>
      <w:r>
        <w:rPr>
          <w:rFonts w:ascii="Times New Roman" w:hAnsi="Times New Roman" w:cs="Times New Roman"/>
          <w:sz w:val="24"/>
          <w:szCs w:val="24"/>
        </w:rPr>
        <w:t>The</w:t>
      </w:r>
      <w:r w:rsidR="00F374E7">
        <w:rPr>
          <w:rFonts w:ascii="Times New Roman" w:hAnsi="Times New Roman" w:cs="Times New Roman"/>
          <w:sz w:val="24"/>
          <w:szCs w:val="24"/>
        </w:rPr>
        <w:t xml:space="preserve"> most important finding is that </w:t>
      </w:r>
      <w:r w:rsidR="00F374E7" w:rsidRPr="00592921">
        <w:rPr>
          <w:rFonts w:ascii="Times New Roman" w:hAnsi="Times New Roman" w:cs="Times New Roman"/>
          <w:b/>
          <w:sz w:val="24"/>
          <w:szCs w:val="24"/>
        </w:rPr>
        <w:t>the</w:t>
      </w:r>
      <w:r w:rsidRPr="00592921">
        <w:rPr>
          <w:rFonts w:ascii="Times New Roman" w:hAnsi="Times New Roman" w:cs="Times New Roman"/>
          <w:b/>
          <w:sz w:val="24"/>
          <w:szCs w:val="24"/>
        </w:rPr>
        <w:t>re has been a fai</w:t>
      </w:r>
      <w:r w:rsidR="00F374E7" w:rsidRPr="00592921">
        <w:rPr>
          <w:rFonts w:ascii="Times New Roman" w:hAnsi="Times New Roman" w:cs="Times New Roman"/>
          <w:b/>
          <w:sz w:val="24"/>
          <w:szCs w:val="24"/>
        </w:rPr>
        <w:t xml:space="preserve">rly </w:t>
      </w:r>
      <w:r w:rsidRPr="00592921">
        <w:rPr>
          <w:rFonts w:ascii="Times New Roman" w:hAnsi="Times New Roman" w:cs="Times New Roman"/>
          <w:b/>
          <w:sz w:val="24"/>
          <w:szCs w:val="24"/>
        </w:rPr>
        <w:t>s</w:t>
      </w:r>
      <w:r w:rsidR="00F374E7" w:rsidRPr="00592921">
        <w:rPr>
          <w:rFonts w:ascii="Times New Roman" w:hAnsi="Times New Roman" w:cs="Times New Roman"/>
          <w:b/>
          <w:sz w:val="24"/>
          <w:szCs w:val="24"/>
        </w:rPr>
        <w:t xml:space="preserve">teady decline in the overall rate of UC sanctions before challenges </w:t>
      </w:r>
      <w:r w:rsidR="00592921">
        <w:rPr>
          <w:rFonts w:ascii="Times New Roman" w:hAnsi="Times New Roman" w:cs="Times New Roman"/>
          <w:b/>
          <w:sz w:val="24"/>
          <w:szCs w:val="24"/>
        </w:rPr>
        <w:t xml:space="preserve">as a proportion of claimants subject to conditionality </w:t>
      </w:r>
      <w:r w:rsidR="00F374E7" w:rsidRPr="00592921">
        <w:rPr>
          <w:rFonts w:ascii="Times New Roman" w:hAnsi="Times New Roman" w:cs="Times New Roman"/>
          <w:b/>
          <w:sz w:val="24"/>
          <w:szCs w:val="24"/>
        </w:rPr>
        <w:t>since the end of the catch-up blitz in 2017, from around 6% per month to around 3%</w:t>
      </w:r>
      <w:r w:rsidR="00F374E7">
        <w:rPr>
          <w:rFonts w:ascii="Times New Roman" w:hAnsi="Times New Roman" w:cs="Times New Roman"/>
          <w:sz w:val="24"/>
          <w:szCs w:val="24"/>
        </w:rPr>
        <w:t xml:space="preserve">. </w:t>
      </w:r>
      <w:r w:rsidR="00592921">
        <w:rPr>
          <w:rFonts w:ascii="Times New Roman" w:hAnsi="Times New Roman" w:cs="Times New Roman"/>
          <w:sz w:val="24"/>
          <w:szCs w:val="24"/>
        </w:rPr>
        <w:t>If the fluctuation associated with the catch-up is disregarded, the longer term decline has been from around 9% in 2015 to around 3% by 2019.</w:t>
      </w:r>
      <w:r w:rsidR="009E08A1">
        <w:rPr>
          <w:rFonts w:ascii="Times New Roman" w:hAnsi="Times New Roman" w:cs="Times New Roman"/>
          <w:sz w:val="24"/>
          <w:szCs w:val="24"/>
        </w:rPr>
        <w:t xml:space="preserve"> </w:t>
      </w:r>
    </w:p>
    <w:p w:rsidR="00D84696" w:rsidRDefault="00D84696" w:rsidP="00643787">
      <w:pPr>
        <w:rPr>
          <w:rFonts w:ascii="Times New Roman" w:hAnsi="Times New Roman" w:cs="Times New Roman"/>
          <w:sz w:val="24"/>
          <w:szCs w:val="24"/>
        </w:rPr>
      </w:pPr>
    </w:p>
    <w:p w:rsidR="00D84696" w:rsidRDefault="00D84696" w:rsidP="00643787">
      <w:pPr>
        <w:rPr>
          <w:rFonts w:ascii="Times New Roman" w:hAnsi="Times New Roman" w:cs="Times New Roman"/>
          <w:sz w:val="24"/>
          <w:szCs w:val="24"/>
        </w:rPr>
      </w:pPr>
      <w:r>
        <w:rPr>
          <w:rFonts w:ascii="Times New Roman" w:hAnsi="Times New Roman" w:cs="Times New Roman"/>
          <w:sz w:val="24"/>
          <w:szCs w:val="24"/>
        </w:rPr>
        <w:t xml:space="preserve">The comparison with the previously published Live Service only figures shows that the Live Service figures became increasingly misleading from the end of 2017 onwards. </w:t>
      </w:r>
    </w:p>
    <w:p w:rsidR="00F374E7" w:rsidRDefault="00F374E7" w:rsidP="00643787">
      <w:pPr>
        <w:rPr>
          <w:rFonts w:ascii="Times New Roman" w:hAnsi="Times New Roman" w:cs="Times New Roman"/>
          <w:sz w:val="24"/>
          <w:szCs w:val="24"/>
        </w:rPr>
      </w:pPr>
    </w:p>
    <w:p w:rsidR="004F707C" w:rsidRDefault="00F374E7" w:rsidP="00643787">
      <w:pPr>
        <w:rPr>
          <w:rFonts w:ascii="Times New Roman" w:hAnsi="Times New Roman" w:cs="Times New Roman"/>
          <w:sz w:val="24"/>
          <w:szCs w:val="24"/>
        </w:rPr>
      </w:pPr>
      <w:r>
        <w:rPr>
          <w:rFonts w:ascii="Times New Roman" w:hAnsi="Times New Roman" w:cs="Times New Roman"/>
          <w:sz w:val="24"/>
          <w:szCs w:val="24"/>
        </w:rPr>
        <w:t xml:space="preserve">The DWP has not broken </w:t>
      </w:r>
      <w:r w:rsidR="005D07DC">
        <w:rPr>
          <w:rFonts w:ascii="Times New Roman" w:hAnsi="Times New Roman" w:cs="Times New Roman"/>
          <w:sz w:val="24"/>
          <w:szCs w:val="24"/>
        </w:rPr>
        <w:t xml:space="preserve">down </w:t>
      </w:r>
      <w:r>
        <w:rPr>
          <w:rFonts w:ascii="Times New Roman" w:hAnsi="Times New Roman" w:cs="Times New Roman"/>
          <w:sz w:val="24"/>
          <w:szCs w:val="24"/>
        </w:rPr>
        <w:t xml:space="preserve">its new UC sanctions figures between conditionality groups. </w:t>
      </w:r>
      <w:r w:rsidR="004753BF">
        <w:rPr>
          <w:rFonts w:ascii="Times New Roman" w:hAnsi="Times New Roman" w:cs="Times New Roman"/>
          <w:sz w:val="24"/>
          <w:szCs w:val="24"/>
        </w:rPr>
        <w:t xml:space="preserve">However, the estimates of the proportion of claimants under sanction at a point in time (see </w:t>
      </w:r>
      <w:r w:rsidR="00AA4C3E" w:rsidRPr="00AA4C3E">
        <w:rPr>
          <w:rFonts w:ascii="Times New Roman" w:hAnsi="Times New Roman" w:cs="Times New Roman"/>
          <w:b/>
          <w:sz w:val="24"/>
          <w:szCs w:val="24"/>
        </w:rPr>
        <w:t>Figure 10</w:t>
      </w:r>
      <w:r w:rsidR="00AA4C3E">
        <w:rPr>
          <w:rFonts w:ascii="Times New Roman" w:hAnsi="Times New Roman" w:cs="Times New Roman"/>
          <w:sz w:val="24"/>
          <w:szCs w:val="24"/>
        </w:rPr>
        <w:t xml:space="preserve"> </w:t>
      </w:r>
      <w:r w:rsidR="004753BF">
        <w:rPr>
          <w:rFonts w:ascii="Times New Roman" w:hAnsi="Times New Roman" w:cs="Times New Roman"/>
          <w:sz w:val="24"/>
          <w:szCs w:val="24"/>
        </w:rPr>
        <w:t xml:space="preserve">below) </w:t>
      </w:r>
      <w:r w:rsidR="00AA4C3E">
        <w:rPr>
          <w:rFonts w:ascii="Times New Roman" w:hAnsi="Times New Roman" w:cs="Times New Roman"/>
          <w:sz w:val="24"/>
          <w:szCs w:val="24"/>
        </w:rPr>
        <w:t>indicate</w:t>
      </w:r>
      <w:r w:rsidR="004753BF">
        <w:rPr>
          <w:rFonts w:ascii="Times New Roman" w:hAnsi="Times New Roman" w:cs="Times New Roman"/>
          <w:sz w:val="24"/>
          <w:szCs w:val="24"/>
        </w:rPr>
        <w:t xml:space="preserve"> that the rate of sanction is much higher for unemployed claimants than for other claimants. </w:t>
      </w:r>
    </w:p>
    <w:p w:rsidR="008C7A82" w:rsidRDefault="008C7A82" w:rsidP="00643787">
      <w:pPr>
        <w:rPr>
          <w:rFonts w:ascii="Times New Roman" w:hAnsi="Times New Roman" w:cs="Times New Roman"/>
          <w:sz w:val="24"/>
          <w:szCs w:val="24"/>
        </w:rPr>
      </w:pPr>
    </w:p>
    <w:p w:rsidR="003B1230" w:rsidRDefault="003B1230" w:rsidP="00643787">
      <w:pPr>
        <w:rPr>
          <w:rFonts w:ascii="Times New Roman" w:hAnsi="Times New Roman" w:cs="Times New Roman"/>
          <w:sz w:val="24"/>
          <w:szCs w:val="24"/>
        </w:rPr>
      </w:pPr>
    </w:p>
    <w:p w:rsidR="008D0928" w:rsidRDefault="008D0928" w:rsidP="008D0928">
      <w:pPr>
        <w:rPr>
          <w:rFonts w:ascii="Times New Roman" w:hAnsi="Times New Roman" w:cs="Times New Roman"/>
          <w:sz w:val="24"/>
          <w:szCs w:val="24"/>
        </w:rPr>
      </w:pPr>
      <w:r>
        <w:rPr>
          <w:rFonts w:ascii="Times New Roman" w:hAnsi="Times New Roman" w:cs="Times New Roman"/>
          <w:b/>
          <w:sz w:val="32"/>
          <w:szCs w:val="32"/>
        </w:rPr>
        <w:t>Monthly rate of sanctions: Universal Credit compared to ‘legacy’ benefits</w:t>
      </w:r>
    </w:p>
    <w:p w:rsidR="0059653F" w:rsidRPr="00FE5CB3" w:rsidRDefault="0059653F" w:rsidP="00355D3A">
      <w:pPr>
        <w:rPr>
          <w:rFonts w:ascii="Times New Roman" w:hAnsi="Times New Roman" w:cs="Times New Roman"/>
          <w:sz w:val="24"/>
          <w:szCs w:val="24"/>
        </w:rPr>
      </w:pPr>
    </w:p>
    <w:p w:rsidR="00CD53DE" w:rsidRDefault="00D96EB5" w:rsidP="00355D3A">
      <w:pPr>
        <w:rPr>
          <w:rFonts w:ascii="Times New Roman" w:hAnsi="Times New Roman" w:cs="Times New Roman"/>
          <w:sz w:val="24"/>
          <w:szCs w:val="24"/>
        </w:rPr>
      </w:pPr>
      <w:r w:rsidRPr="00FA48FD">
        <w:rPr>
          <w:rFonts w:ascii="Times New Roman" w:hAnsi="Times New Roman" w:cs="Times New Roman"/>
          <w:b/>
          <w:sz w:val="24"/>
          <w:szCs w:val="24"/>
        </w:rPr>
        <w:t xml:space="preserve">Figure </w:t>
      </w:r>
      <w:r w:rsidR="00BF6A7E">
        <w:rPr>
          <w:rFonts w:ascii="Times New Roman" w:hAnsi="Times New Roman" w:cs="Times New Roman"/>
          <w:b/>
          <w:sz w:val="24"/>
          <w:szCs w:val="24"/>
        </w:rPr>
        <w:t>7</w:t>
      </w:r>
      <w:r>
        <w:rPr>
          <w:rFonts w:ascii="Times New Roman" w:hAnsi="Times New Roman" w:cs="Times New Roman"/>
          <w:sz w:val="24"/>
          <w:szCs w:val="24"/>
        </w:rPr>
        <w:t xml:space="preserve"> </w:t>
      </w:r>
      <w:r w:rsidR="00DE325B">
        <w:rPr>
          <w:rFonts w:ascii="Times New Roman" w:hAnsi="Times New Roman" w:cs="Times New Roman"/>
          <w:sz w:val="24"/>
          <w:szCs w:val="24"/>
        </w:rPr>
        <w:t>give</w:t>
      </w:r>
      <w:r>
        <w:rPr>
          <w:rFonts w:ascii="Times New Roman" w:hAnsi="Times New Roman" w:cs="Times New Roman"/>
          <w:sz w:val="24"/>
          <w:szCs w:val="24"/>
        </w:rPr>
        <w:t xml:space="preserve">s the monthly rates of sanction </w:t>
      </w:r>
      <w:r w:rsidR="00D067DF">
        <w:rPr>
          <w:rFonts w:ascii="Times New Roman" w:hAnsi="Times New Roman" w:cs="Times New Roman"/>
          <w:sz w:val="24"/>
          <w:szCs w:val="24"/>
        </w:rPr>
        <w:t xml:space="preserve">before challenges </w:t>
      </w:r>
      <w:r>
        <w:rPr>
          <w:rFonts w:ascii="Times New Roman" w:hAnsi="Times New Roman" w:cs="Times New Roman"/>
          <w:sz w:val="24"/>
          <w:szCs w:val="24"/>
        </w:rPr>
        <w:t>for all four benefits</w:t>
      </w:r>
      <w:r w:rsidR="00BF6A7E">
        <w:rPr>
          <w:rFonts w:ascii="Times New Roman" w:hAnsi="Times New Roman" w:cs="Times New Roman"/>
          <w:sz w:val="24"/>
          <w:szCs w:val="24"/>
        </w:rPr>
        <w:t>.</w:t>
      </w:r>
      <w:r w:rsidR="0089768B">
        <w:rPr>
          <w:rFonts w:ascii="Times New Roman" w:hAnsi="Times New Roman" w:cs="Times New Roman"/>
          <w:sz w:val="24"/>
          <w:szCs w:val="24"/>
        </w:rPr>
        <w:t xml:space="preserve"> </w:t>
      </w:r>
      <w:r w:rsidR="00BF6A7E" w:rsidRPr="008C7A82">
        <w:rPr>
          <w:rFonts w:ascii="Times New Roman" w:hAnsi="Times New Roman" w:cs="Times New Roman"/>
          <w:b/>
          <w:sz w:val="24"/>
          <w:szCs w:val="24"/>
        </w:rPr>
        <w:t xml:space="preserve">Inclusion of the newly published figures for UC </w:t>
      </w:r>
      <w:r w:rsidR="008C7A82" w:rsidRPr="008C7A82">
        <w:rPr>
          <w:rFonts w:ascii="Times New Roman" w:hAnsi="Times New Roman" w:cs="Times New Roman"/>
          <w:b/>
          <w:sz w:val="24"/>
          <w:szCs w:val="24"/>
        </w:rPr>
        <w:t>Full</w:t>
      </w:r>
      <w:r w:rsidR="00BF6A7E" w:rsidRPr="008C7A82">
        <w:rPr>
          <w:rFonts w:ascii="Times New Roman" w:hAnsi="Times New Roman" w:cs="Times New Roman"/>
          <w:b/>
          <w:sz w:val="24"/>
          <w:szCs w:val="24"/>
        </w:rPr>
        <w:t xml:space="preserve"> Service radically changes the picture from that presented in Figure 5 of the February 2019 Briefing</w:t>
      </w:r>
      <w:r w:rsidR="00BF6A7E">
        <w:rPr>
          <w:rFonts w:ascii="Times New Roman" w:hAnsi="Times New Roman" w:cs="Times New Roman"/>
          <w:sz w:val="24"/>
          <w:szCs w:val="24"/>
        </w:rPr>
        <w:t xml:space="preserve">, where UC Live Service sanction rates were shown as staying at a level </w:t>
      </w:r>
      <w:r w:rsidR="008C7A82">
        <w:rPr>
          <w:rFonts w:ascii="Times New Roman" w:hAnsi="Times New Roman" w:cs="Times New Roman"/>
          <w:sz w:val="24"/>
          <w:szCs w:val="24"/>
        </w:rPr>
        <w:t xml:space="preserve">similar </w:t>
      </w:r>
      <w:r w:rsidR="00BF6A7E">
        <w:rPr>
          <w:rFonts w:ascii="Times New Roman" w:hAnsi="Times New Roman" w:cs="Times New Roman"/>
          <w:sz w:val="24"/>
          <w:szCs w:val="24"/>
        </w:rPr>
        <w:t>to the highest rates seen for JSA under the Coalition. The revised picture</w:t>
      </w:r>
      <w:r w:rsidR="005537F6">
        <w:rPr>
          <w:rFonts w:ascii="Times New Roman" w:hAnsi="Times New Roman" w:cs="Times New Roman"/>
          <w:sz w:val="24"/>
          <w:szCs w:val="24"/>
        </w:rPr>
        <w:t>, for Full and Live Service together,</w:t>
      </w:r>
      <w:r w:rsidR="00BF6A7E">
        <w:rPr>
          <w:rFonts w:ascii="Times New Roman" w:hAnsi="Times New Roman" w:cs="Times New Roman"/>
          <w:sz w:val="24"/>
          <w:szCs w:val="24"/>
        </w:rPr>
        <w:t xml:space="preserve"> indicates that while UC sanction rates were at this level at the outset, they have subsequently declined to reach a level of around 3% per month, similar to that seen in the earliest years of the century. However the UC sanction rate remains much higher than the rates of well under 1% </w:t>
      </w:r>
      <w:r w:rsidR="008C7A82">
        <w:rPr>
          <w:rFonts w:ascii="Times New Roman" w:hAnsi="Times New Roman" w:cs="Times New Roman"/>
          <w:sz w:val="24"/>
          <w:szCs w:val="24"/>
        </w:rPr>
        <w:t>currently</w:t>
      </w:r>
      <w:r w:rsidR="00BF6A7E">
        <w:rPr>
          <w:rFonts w:ascii="Times New Roman" w:hAnsi="Times New Roman" w:cs="Times New Roman"/>
          <w:sz w:val="24"/>
          <w:szCs w:val="24"/>
        </w:rPr>
        <w:t xml:space="preserve"> seen for JSA, ESA and IS.</w:t>
      </w:r>
      <w:r w:rsidR="008C7A82">
        <w:rPr>
          <w:rStyle w:val="EndnoteReference"/>
          <w:rFonts w:ascii="Times New Roman" w:hAnsi="Times New Roman" w:cs="Times New Roman"/>
          <w:sz w:val="24"/>
          <w:szCs w:val="24"/>
        </w:rPr>
        <w:endnoteReference w:id="9"/>
      </w:r>
      <w:r w:rsidR="00BF6A7E">
        <w:rPr>
          <w:rFonts w:ascii="Times New Roman" w:hAnsi="Times New Roman" w:cs="Times New Roman"/>
          <w:sz w:val="24"/>
          <w:szCs w:val="24"/>
        </w:rPr>
        <w:t xml:space="preserve">  </w:t>
      </w:r>
    </w:p>
    <w:p w:rsidR="00681E97" w:rsidRDefault="00681E97" w:rsidP="00355D3A">
      <w:pPr>
        <w:rPr>
          <w:rFonts w:ascii="Times New Roman" w:hAnsi="Times New Roman" w:cs="Times New Roman"/>
          <w:sz w:val="24"/>
          <w:szCs w:val="24"/>
        </w:rPr>
      </w:pPr>
    </w:p>
    <w:p w:rsidR="00523AF2" w:rsidRDefault="00523AF2" w:rsidP="00643787">
      <w:pPr>
        <w:rPr>
          <w:rFonts w:ascii="Times New Roman" w:hAnsi="Times New Roman" w:cs="Times New Roman"/>
          <w:sz w:val="24"/>
          <w:szCs w:val="24"/>
        </w:rPr>
      </w:pPr>
    </w:p>
    <w:p w:rsidR="00F342A8" w:rsidRPr="00666953" w:rsidRDefault="00F342A8" w:rsidP="00643787">
      <w:pPr>
        <w:rPr>
          <w:rFonts w:ascii="Times New Roman" w:hAnsi="Times New Roman" w:cs="Times New Roman"/>
          <w:sz w:val="24"/>
          <w:szCs w:val="24"/>
        </w:rPr>
      </w:pPr>
    </w:p>
    <w:p w:rsidR="00ED518B" w:rsidRPr="00D81BF7" w:rsidRDefault="003B1230" w:rsidP="00643787">
      <w:pPr>
        <w:rPr>
          <w:rFonts w:ascii="Times New Roman" w:hAnsi="Times New Roman" w:cs="Times New Roman"/>
          <w:b/>
          <w:sz w:val="32"/>
          <w:szCs w:val="32"/>
        </w:rPr>
      </w:pPr>
      <w:r w:rsidRPr="00D81BF7">
        <w:rPr>
          <w:rFonts w:ascii="Times New Roman" w:hAnsi="Times New Roman" w:cs="Times New Roman"/>
          <w:b/>
          <w:sz w:val="32"/>
          <w:szCs w:val="32"/>
        </w:rPr>
        <w:t>REASONS FOR SANCTIONS</w:t>
      </w:r>
    </w:p>
    <w:p w:rsidR="003B1230" w:rsidRPr="00D81BF7" w:rsidRDefault="003B1230" w:rsidP="00643787">
      <w:pPr>
        <w:rPr>
          <w:rFonts w:ascii="Times New Roman" w:hAnsi="Times New Roman" w:cs="Times New Roman"/>
          <w:sz w:val="24"/>
          <w:szCs w:val="24"/>
        </w:rPr>
      </w:pPr>
    </w:p>
    <w:p w:rsidR="003B1230" w:rsidRDefault="009F115C" w:rsidP="00643787">
      <w:pPr>
        <w:rPr>
          <w:rFonts w:ascii="Times New Roman" w:hAnsi="Times New Roman" w:cs="Times New Roman"/>
          <w:sz w:val="24"/>
          <w:szCs w:val="24"/>
        </w:rPr>
      </w:pPr>
      <w:r w:rsidRPr="009F115C">
        <w:rPr>
          <w:rFonts w:ascii="Times New Roman" w:hAnsi="Times New Roman" w:cs="Times New Roman"/>
          <w:sz w:val="24"/>
          <w:szCs w:val="24"/>
        </w:rPr>
        <w:t xml:space="preserve">The Briefing last looked at the reasons for sanctions in May 2017. With </w:t>
      </w:r>
      <w:r w:rsidR="00951A53">
        <w:rPr>
          <w:rFonts w:ascii="Times New Roman" w:hAnsi="Times New Roman" w:cs="Times New Roman"/>
          <w:sz w:val="24"/>
          <w:szCs w:val="24"/>
        </w:rPr>
        <w:t>DWP’s</w:t>
      </w:r>
      <w:r w:rsidRPr="009F115C">
        <w:rPr>
          <w:rFonts w:ascii="Times New Roman" w:hAnsi="Times New Roman" w:cs="Times New Roman"/>
          <w:sz w:val="24"/>
          <w:szCs w:val="24"/>
        </w:rPr>
        <w:t xml:space="preserve"> publication of data on the reasons for </w:t>
      </w:r>
      <w:r w:rsidR="00F342A8">
        <w:rPr>
          <w:rFonts w:ascii="Times New Roman" w:hAnsi="Times New Roman" w:cs="Times New Roman"/>
          <w:sz w:val="24"/>
          <w:szCs w:val="24"/>
        </w:rPr>
        <w:t xml:space="preserve">UC </w:t>
      </w:r>
      <w:r>
        <w:rPr>
          <w:rFonts w:ascii="Times New Roman" w:hAnsi="Times New Roman" w:cs="Times New Roman"/>
          <w:sz w:val="24"/>
          <w:szCs w:val="24"/>
        </w:rPr>
        <w:t>Full</w:t>
      </w:r>
      <w:r w:rsidRPr="009F115C">
        <w:rPr>
          <w:rFonts w:ascii="Times New Roman" w:hAnsi="Times New Roman" w:cs="Times New Roman"/>
          <w:sz w:val="24"/>
          <w:szCs w:val="24"/>
        </w:rPr>
        <w:t xml:space="preserve"> Service sanctions, it is now worth looking at them again.</w:t>
      </w:r>
    </w:p>
    <w:p w:rsidR="009F115C" w:rsidRDefault="009F115C" w:rsidP="00643787">
      <w:pPr>
        <w:rPr>
          <w:rFonts w:ascii="Times New Roman" w:hAnsi="Times New Roman" w:cs="Times New Roman"/>
          <w:sz w:val="24"/>
          <w:szCs w:val="24"/>
        </w:rPr>
      </w:pPr>
    </w:p>
    <w:p w:rsidR="00754374" w:rsidRDefault="009F115C" w:rsidP="00643787">
      <w:pPr>
        <w:rPr>
          <w:rFonts w:ascii="Times New Roman" w:hAnsi="Times New Roman" w:cs="Times New Roman"/>
          <w:sz w:val="24"/>
          <w:szCs w:val="24"/>
        </w:rPr>
      </w:pPr>
      <w:r>
        <w:rPr>
          <w:rFonts w:ascii="Times New Roman" w:hAnsi="Times New Roman" w:cs="Times New Roman"/>
          <w:sz w:val="24"/>
          <w:szCs w:val="24"/>
        </w:rPr>
        <w:t xml:space="preserve">DWP has published </w:t>
      </w:r>
      <w:r w:rsidR="00F342A8">
        <w:rPr>
          <w:rFonts w:ascii="Times New Roman" w:hAnsi="Times New Roman" w:cs="Times New Roman"/>
          <w:sz w:val="24"/>
          <w:szCs w:val="24"/>
        </w:rPr>
        <w:t xml:space="preserve">UC </w:t>
      </w:r>
      <w:r>
        <w:rPr>
          <w:rFonts w:ascii="Times New Roman" w:hAnsi="Times New Roman" w:cs="Times New Roman"/>
          <w:sz w:val="24"/>
          <w:szCs w:val="24"/>
        </w:rPr>
        <w:t xml:space="preserve">Full Service data only </w:t>
      </w:r>
      <w:r w:rsidR="00F342A8">
        <w:rPr>
          <w:rFonts w:ascii="Times New Roman" w:hAnsi="Times New Roman" w:cs="Times New Roman"/>
          <w:sz w:val="24"/>
          <w:szCs w:val="24"/>
        </w:rPr>
        <w:t xml:space="preserve">for the year </w:t>
      </w:r>
      <w:r w:rsidR="00F73CA6">
        <w:rPr>
          <w:rFonts w:ascii="Times New Roman" w:hAnsi="Times New Roman" w:cs="Times New Roman"/>
          <w:sz w:val="24"/>
          <w:szCs w:val="24"/>
        </w:rPr>
        <w:t xml:space="preserve">and quarter </w:t>
      </w:r>
      <w:r w:rsidR="00F342A8">
        <w:rPr>
          <w:rFonts w:ascii="Times New Roman" w:hAnsi="Times New Roman" w:cs="Times New Roman"/>
          <w:sz w:val="24"/>
          <w:szCs w:val="24"/>
        </w:rPr>
        <w:t>to 31 January 2019</w:t>
      </w:r>
      <w:r w:rsidR="00951A53">
        <w:rPr>
          <w:rFonts w:ascii="Times New Roman" w:hAnsi="Times New Roman" w:cs="Times New Roman"/>
          <w:sz w:val="24"/>
          <w:szCs w:val="24"/>
        </w:rPr>
        <w:t>, and only for its summary classification of reasons</w:t>
      </w:r>
      <w:r>
        <w:rPr>
          <w:rFonts w:ascii="Times New Roman" w:hAnsi="Times New Roman" w:cs="Times New Roman"/>
          <w:sz w:val="24"/>
          <w:szCs w:val="24"/>
        </w:rPr>
        <w:t xml:space="preserve">. </w:t>
      </w:r>
      <w:r w:rsidR="000A31B5">
        <w:rPr>
          <w:rFonts w:ascii="Times New Roman" w:hAnsi="Times New Roman" w:cs="Times New Roman"/>
          <w:sz w:val="24"/>
          <w:szCs w:val="24"/>
        </w:rPr>
        <w:t xml:space="preserve">The DWP’s summary classification is unsatisfactory because it </w:t>
      </w:r>
      <w:r w:rsidR="00994912">
        <w:rPr>
          <w:rFonts w:ascii="Times New Roman" w:hAnsi="Times New Roman" w:cs="Times New Roman"/>
          <w:sz w:val="24"/>
          <w:szCs w:val="24"/>
        </w:rPr>
        <w:t xml:space="preserve">puts unrelated reasons together. In particular, it </w:t>
      </w:r>
      <w:r w:rsidR="000A31B5">
        <w:rPr>
          <w:rFonts w:ascii="Times New Roman" w:hAnsi="Times New Roman" w:cs="Times New Roman"/>
          <w:sz w:val="24"/>
          <w:szCs w:val="24"/>
        </w:rPr>
        <w:t>includes ‘actively seeking work’ or ‘work search’ under ‘availability’</w:t>
      </w:r>
      <w:r w:rsidR="00994912">
        <w:rPr>
          <w:rFonts w:ascii="Times New Roman" w:hAnsi="Times New Roman" w:cs="Times New Roman"/>
          <w:sz w:val="24"/>
          <w:szCs w:val="24"/>
        </w:rPr>
        <w:t xml:space="preserve">, </w:t>
      </w:r>
      <w:r w:rsidR="000A31B5">
        <w:rPr>
          <w:rFonts w:ascii="Times New Roman" w:hAnsi="Times New Roman" w:cs="Times New Roman"/>
          <w:sz w:val="24"/>
          <w:szCs w:val="24"/>
        </w:rPr>
        <w:t xml:space="preserve">which is an entirely different issue. However, </w:t>
      </w:r>
      <w:r w:rsidR="00994912">
        <w:rPr>
          <w:rFonts w:ascii="Times New Roman" w:hAnsi="Times New Roman" w:cs="Times New Roman"/>
          <w:sz w:val="24"/>
          <w:szCs w:val="24"/>
        </w:rPr>
        <w:t>there is</w:t>
      </w:r>
      <w:r w:rsidR="000A31B5">
        <w:rPr>
          <w:rFonts w:ascii="Times New Roman" w:hAnsi="Times New Roman" w:cs="Times New Roman"/>
          <w:sz w:val="24"/>
          <w:szCs w:val="24"/>
        </w:rPr>
        <w:t xml:space="preserve"> no choice but to use it. </w:t>
      </w:r>
      <w:r w:rsidR="00754374">
        <w:rPr>
          <w:rFonts w:ascii="Times New Roman" w:hAnsi="Times New Roman" w:cs="Times New Roman"/>
          <w:sz w:val="24"/>
          <w:szCs w:val="24"/>
        </w:rPr>
        <w:t xml:space="preserve">To enable comparison, </w:t>
      </w:r>
      <w:r w:rsidR="00754374" w:rsidRPr="00754374">
        <w:rPr>
          <w:rFonts w:ascii="Times New Roman" w:hAnsi="Times New Roman" w:cs="Times New Roman"/>
          <w:b/>
          <w:sz w:val="24"/>
          <w:szCs w:val="24"/>
        </w:rPr>
        <w:t xml:space="preserve">Figure </w:t>
      </w:r>
      <w:r w:rsidR="00681E97">
        <w:rPr>
          <w:rFonts w:ascii="Times New Roman" w:hAnsi="Times New Roman" w:cs="Times New Roman"/>
          <w:b/>
          <w:sz w:val="24"/>
          <w:szCs w:val="24"/>
        </w:rPr>
        <w:t>8</w:t>
      </w:r>
      <w:r w:rsidR="00754374">
        <w:rPr>
          <w:rFonts w:ascii="Times New Roman" w:hAnsi="Times New Roman" w:cs="Times New Roman"/>
          <w:sz w:val="24"/>
          <w:szCs w:val="24"/>
        </w:rPr>
        <w:t xml:space="preserve"> shows the </w:t>
      </w:r>
      <w:r w:rsidR="00951A53">
        <w:rPr>
          <w:rFonts w:ascii="Times New Roman" w:hAnsi="Times New Roman" w:cs="Times New Roman"/>
          <w:sz w:val="24"/>
          <w:szCs w:val="24"/>
        </w:rPr>
        <w:t xml:space="preserve">summary </w:t>
      </w:r>
      <w:r w:rsidR="00754374">
        <w:rPr>
          <w:rFonts w:ascii="Times New Roman" w:hAnsi="Times New Roman" w:cs="Times New Roman"/>
          <w:sz w:val="24"/>
          <w:szCs w:val="24"/>
        </w:rPr>
        <w:t xml:space="preserve">reasons for sanctions for the year to January 2019 for the combined UC </w:t>
      </w:r>
      <w:r w:rsidR="00951A53">
        <w:rPr>
          <w:rFonts w:ascii="Times New Roman" w:hAnsi="Times New Roman" w:cs="Times New Roman"/>
          <w:sz w:val="24"/>
          <w:szCs w:val="24"/>
        </w:rPr>
        <w:t>F</w:t>
      </w:r>
      <w:r w:rsidR="00754374">
        <w:rPr>
          <w:rFonts w:ascii="Times New Roman" w:hAnsi="Times New Roman" w:cs="Times New Roman"/>
          <w:sz w:val="24"/>
          <w:szCs w:val="24"/>
        </w:rPr>
        <w:t xml:space="preserve">ull and </w:t>
      </w:r>
      <w:r w:rsidR="00951A53">
        <w:rPr>
          <w:rFonts w:ascii="Times New Roman" w:hAnsi="Times New Roman" w:cs="Times New Roman"/>
          <w:sz w:val="24"/>
          <w:szCs w:val="24"/>
        </w:rPr>
        <w:t>Live S</w:t>
      </w:r>
      <w:r w:rsidR="00754374">
        <w:rPr>
          <w:rFonts w:ascii="Times New Roman" w:hAnsi="Times New Roman" w:cs="Times New Roman"/>
          <w:sz w:val="24"/>
          <w:szCs w:val="24"/>
        </w:rPr>
        <w:t>ervice and for the other three benefits, with all figures on a ‘before challenge’ basis</w:t>
      </w:r>
      <w:r w:rsidR="00F342A8">
        <w:rPr>
          <w:rFonts w:ascii="Times New Roman" w:hAnsi="Times New Roman" w:cs="Times New Roman"/>
          <w:sz w:val="24"/>
          <w:szCs w:val="24"/>
        </w:rPr>
        <w:t>, estimated where necessary</w:t>
      </w:r>
      <w:r w:rsidR="00951A53">
        <w:rPr>
          <w:rFonts w:ascii="Times New Roman" w:hAnsi="Times New Roman" w:cs="Times New Roman"/>
          <w:sz w:val="24"/>
          <w:szCs w:val="24"/>
        </w:rPr>
        <w:t>.</w:t>
      </w:r>
      <w:r w:rsidR="00951A53">
        <w:rPr>
          <w:rStyle w:val="EndnoteReference"/>
          <w:rFonts w:ascii="Times New Roman" w:hAnsi="Times New Roman" w:cs="Times New Roman"/>
          <w:sz w:val="24"/>
          <w:szCs w:val="24"/>
        </w:rPr>
        <w:endnoteReference w:id="10"/>
      </w:r>
      <w:r w:rsidR="00951A53">
        <w:rPr>
          <w:rFonts w:ascii="Times New Roman" w:hAnsi="Times New Roman" w:cs="Times New Roman"/>
          <w:sz w:val="24"/>
          <w:szCs w:val="24"/>
        </w:rPr>
        <w:t xml:space="preserve"> </w:t>
      </w:r>
    </w:p>
    <w:p w:rsidR="00951A53" w:rsidRDefault="00951A53" w:rsidP="00643787">
      <w:pPr>
        <w:rPr>
          <w:rFonts w:ascii="Times New Roman" w:hAnsi="Times New Roman" w:cs="Times New Roman"/>
          <w:sz w:val="24"/>
          <w:szCs w:val="24"/>
        </w:rPr>
      </w:pPr>
    </w:p>
    <w:p w:rsidR="00754374" w:rsidRDefault="00754374" w:rsidP="00643787">
      <w:pPr>
        <w:rPr>
          <w:rFonts w:ascii="Times New Roman" w:hAnsi="Times New Roman" w:cs="Times New Roman"/>
          <w:sz w:val="24"/>
          <w:szCs w:val="24"/>
        </w:rPr>
      </w:pPr>
      <w:r>
        <w:rPr>
          <w:rFonts w:ascii="Times New Roman" w:hAnsi="Times New Roman" w:cs="Times New Roman"/>
          <w:sz w:val="24"/>
          <w:szCs w:val="24"/>
        </w:rPr>
        <w:t xml:space="preserve">The 161,000 UC sanctions for </w:t>
      </w:r>
      <w:r w:rsidR="00F342A8">
        <w:rPr>
          <w:rFonts w:ascii="Times New Roman" w:hAnsi="Times New Roman" w:cs="Times New Roman"/>
          <w:sz w:val="24"/>
          <w:szCs w:val="24"/>
        </w:rPr>
        <w:t>‘failure to attend’ (FTA) interviews</w:t>
      </w:r>
      <w:r>
        <w:rPr>
          <w:rFonts w:ascii="Times New Roman" w:hAnsi="Times New Roman" w:cs="Times New Roman"/>
          <w:sz w:val="24"/>
          <w:szCs w:val="24"/>
        </w:rPr>
        <w:t xml:space="preserve"> dominate the figures, far exceeding the next largest category which is UC sanctions for non-availability for work </w:t>
      </w:r>
      <w:r w:rsidR="000A31B5">
        <w:rPr>
          <w:rFonts w:ascii="Times New Roman" w:hAnsi="Times New Roman" w:cs="Times New Roman"/>
          <w:sz w:val="24"/>
          <w:szCs w:val="24"/>
        </w:rPr>
        <w:t xml:space="preserve">(which as noted includes work search) </w:t>
      </w:r>
      <w:r>
        <w:rPr>
          <w:rFonts w:ascii="Times New Roman" w:hAnsi="Times New Roman" w:cs="Times New Roman"/>
          <w:sz w:val="24"/>
          <w:szCs w:val="24"/>
        </w:rPr>
        <w:t>at 25,000. Other reasons account for relatively small numbers of sanctions.</w:t>
      </w:r>
    </w:p>
    <w:p w:rsidR="00754374" w:rsidRDefault="00754374" w:rsidP="00643787">
      <w:pPr>
        <w:rPr>
          <w:rFonts w:ascii="Times New Roman" w:hAnsi="Times New Roman" w:cs="Times New Roman"/>
          <w:sz w:val="24"/>
          <w:szCs w:val="24"/>
        </w:rPr>
      </w:pPr>
    </w:p>
    <w:p w:rsidR="00754374" w:rsidRDefault="00754374" w:rsidP="00643787">
      <w:pPr>
        <w:rPr>
          <w:rFonts w:ascii="Times New Roman" w:hAnsi="Times New Roman" w:cs="Times New Roman"/>
          <w:sz w:val="24"/>
          <w:szCs w:val="24"/>
        </w:rPr>
      </w:pPr>
      <w:r w:rsidRPr="0017459E">
        <w:rPr>
          <w:rFonts w:ascii="Times New Roman" w:hAnsi="Times New Roman" w:cs="Times New Roman"/>
          <w:b/>
          <w:sz w:val="24"/>
          <w:szCs w:val="24"/>
        </w:rPr>
        <w:t xml:space="preserve">Figure </w:t>
      </w:r>
      <w:r w:rsidR="00681E97">
        <w:rPr>
          <w:rFonts w:ascii="Times New Roman" w:hAnsi="Times New Roman" w:cs="Times New Roman"/>
          <w:b/>
          <w:sz w:val="24"/>
          <w:szCs w:val="24"/>
        </w:rPr>
        <w:t>9</w:t>
      </w:r>
      <w:r>
        <w:rPr>
          <w:rFonts w:ascii="Times New Roman" w:hAnsi="Times New Roman" w:cs="Times New Roman"/>
          <w:sz w:val="24"/>
          <w:szCs w:val="24"/>
        </w:rPr>
        <w:t xml:space="preserve"> presents the figures in terms of </w:t>
      </w:r>
      <w:r w:rsidR="0017459E">
        <w:rPr>
          <w:rFonts w:ascii="Times New Roman" w:hAnsi="Times New Roman" w:cs="Times New Roman"/>
          <w:sz w:val="24"/>
          <w:szCs w:val="24"/>
        </w:rPr>
        <w:t xml:space="preserve">the percentage of sanctions for each benefit which were imposed for each reason. Missed interviews are the main reason for </w:t>
      </w:r>
      <w:r w:rsidR="001360AE">
        <w:rPr>
          <w:rFonts w:ascii="Times New Roman" w:hAnsi="Times New Roman" w:cs="Times New Roman"/>
          <w:sz w:val="24"/>
          <w:szCs w:val="24"/>
        </w:rPr>
        <w:t xml:space="preserve">UC (81%) and </w:t>
      </w:r>
      <w:r w:rsidR="00B65E19">
        <w:rPr>
          <w:rFonts w:ascii="Times New Roman" w:hAnsi="Times New Roman" w:cs="Times New Roman"/>
          <w:sz w:val="24"/>
          <w:szCs w:val="24"/>
        </w:rPr>
        <w:t xml:space="preserve">almost </w:t>
      </w:r>
      <w:r w:rsidR="001360AE">
        <w:rPr>
          <w:rFonts w:ascii="Times New Roman" w:hAnsi="Times New Roman" w:cs="Times New Roman"/>
          <w:sz w:val="24"/>
          <w:szCs w:val="24"/>
        </w:rPr>
        <w:t>the only reason for IS. For JSA, missed interviews and non-availability for work</w:t>
      </w:r>
      <w:r w:rsidR="000A31B5">
        <w:rPr>
          <w:rFonts w:ascii="Times New Roman" w:hAnsi="Times New Roman" w:cs="Times New Roman"/>
          <w:sz w:val="24"/>
          <w:szCs w:val="24"/>
        </w:rPr>
        <w:t>/actively seeking work</w:t>
      </w:r>
      <w:r w:rsidR="001360AE">
        <w:rPr>
          <w:rFonts w:ascii="Times New Roman" w:hAnsi="Times New Roman" w:cs="Times New Roman"/>
          <w:sz w:val="24"/>
          <w:szCs w:val="24"/>
        </w:rPr>
        <w:t xml:space="preserve"> are almost equally important at 28%, closely followed </w:t>
      </w:r>
      <w:r w:rsidR="00994912">
        <w:rPr>
          <w:rFonts w:ascii="Times New Roman" w:hAnsi="Times New Roman" w:cs="Times New Roman"/>
          <w:sz w:val="24"/>
          <w:szCs w:val="24"/>
        </w:rPr>
        <w:t xml:space="preserve">by </w:t>
      </w:r>
      <w:r w:rsidR="001360AE">
        <w:rPr>
          <w:rFonts w:ascii="Times New Roman" w:hAnsi="Times New Roman" w:cs="Times New Roman"/>
          <w:sz w:val="24"/>
          <w:szCs w:val="24"/>
        </w:rPr>
        <w:t>non-participation in employment programmes at 26.5%, with voluntary leaving/misconduct at 17%. For</w:t>
      </w:r>
      <w:r w:rsidR="0017459E">
        <w:rPr>
          <w:rFonts w:ascii="Times New Roman" w:hAnsi="Times New Roman" w:cs="Times New Roman"/>
          <w:sz w:val="24"/>
          <w:szCs w:val="24"/>
        </w:rPr>
        <w:t xml:space="preserve"> ESA, non-performance of work related activity is </w:t>
      </w:r>
      <w:r w:rsidR="001360AE">
        <w:rPr>
          <w:rFonts w:ascii="Times New Roman" w:hAnsi="Times New Roman" w:cs="Times New Roman"/>
          <w:sz w:val="24"/>
          <w:szCs w:val="24"/>
        </w:rPr>
        <w:t>at 60% and interviews at 40%.</w:t>
      </w:r>
    </w:p>
    <w:p w:rsidR="0017459E" w:rsidRDefault="0017459E" w:rsidP="00643787">
      <w:pPr>
        <w:rPr>
          <w:rFonts w:ascii="Times New Roman" w:hAnsi="Times New Roman" w:cs="Times New Roman"/>
          <w:sz w:val="24"/>
          <w:szCs w:val="24"/>
        </w:rPr>
      </w:pPr>
    </w:p>
    <w:p w:rsidR="0017459E" w:rsidRPr="009F115C" w:rsidRDefault="00B65E19" w:rsidP="00643787">
      <w:pPr>
        <w:rPr>
          <w:rFonts w:ascii="Times New Roman" w:hAnsi="Times New Roman" w:cs="Times New Roman"/>
          <w:sz w:val="24"/>
          <w:szCs w:val="24"/>
        </w:rPr>
      </w:pPr>
      <w:r>
        <w:rPr>
          <w:rFonts w:ascii="Times New Roman" w:hAnsi="Times New Roman" w:cs="Times New Roman"/>
          <w:sz w:val="24"/>
          <w:szCs w:val="24"/>
        </w:rPr>
        <w:t>T</w:t>
      </w:r>
      <w:r w:rsidR="0017459E">
        <w:rPr>
          <w:rFonts w:ascii="Times New Roman" w:hAnsi="Times New Roman" w:cs="Times New Roman"/>
          <w:sz w:val="24"/>
          <w:szCs w:val="24"/>
        </w:rPr>
        <w:t>he extreme predominance of missed interviews in UC sanctions is something of a mystery.</w:t>
      </w:r>
    </w:p>
    <w:p w:rsidR="003B1230" w:rsidRDefault="003B1230" w:rsidP="00643787">
      <w:pPr>
        <w:rPr>
          <w:rFonts w:ascii="Times New Roman" w:hAnsi="Times New Roman" w:cs="Times New Roman"/>
          <w:sz w:val="24"/>
          <w:szCs w:val="24"/>
        </w:rPr>
      </w:pPr>
    </w:p>
    <w:p w:rsidR="00951A53" w:rsidRPr="009F115C" w:rsidRDefault="00951A53" w:rsidP="00643787">
      <w:pPr>
        <w:rPr>
          <w:rFonts w:ascii="Times New Roman" w:hAnsi="Times New Roman" w:cs="Times New Roman"/>
          <w:sz w:val="24"/>
          <w:szCs w:val="24"/>
        </w:rPr>
      </w:pPr>
    </w:p>
    <w:p w:rsidR="00391ECD" w:rsidRPr="007B562A" w:rsidRDefault="005C099E" w:rsidP="00385DB1">
      <w:pPr>
        <w:rPr>
          <w:rFonts w:ascii="Times New Roman" w:hAnsi="Times New Roman" w:cs="Times New Roman"/>
          <w:b/>
          <w:sz w:val="32"/>
          <w:szCs w:val="32"/>
        </w:rPr>
      </w:pPr>
      <w:r>
        <w:rPr>
          <w:rFonts w:ascii="Times New Roman" w:hAnsi="Times New Roman" w:cs="Times New Roman"/>
          <w:b/>
          <w:sz w:val="32"/>
          <w:szCs w:val="32"/>
        </w:rPr>
        <w:t>PROPORTION OF CLAIMANTS UNDER SANCTION AT A POINT IN TIME</w:t>
      </w:r>
    </w:p>
    <w:p w:rsidR="00391ECD" w:rsidRPr="000356F8" w:rsidRDefault="00391ECD" w:rsidP="00385DB1">
      <w:pPr>
        <w:rPr>
          <w:rFonts w:ascii="Times New Roman" w:hAnsi="Times New Roman" w:cs="Times New Roman"/>
          <w:sz w:val="24"/>
          <w:szCs w:val="24"/>
        </w:rPr>
      </w:pPr>
    </w:p>
    <w:p w:rsidR="002871B2" w:rsidRDefault="007C230D" w:rsidP="00385DB1">
      <w:pPr>
        <w:rPr>
          <w:rFonts w:ascii="Times New Roman" w:hAnsi="Times New Roman" w:cs="Times New Roman"/>
          <w:sz w:val="24"/>
          <w:szCs w:val="24"/>
        </w:rPr>
      </w:pPr>
      <w:r>
        <w:rPr>
          <w:rFonts w:ascii="Times New Roman" w:hAnsi="Times New Roman" w:cs="Times New Roman"/>
          <w:sz w:val="24"/>
          <w:szCs w:val="24"/>
        </w:rPr>
        <w:t xml:space="preserve">The DWP’s preferred measure </w:t>
      </w:r>
      <w:r w:rsidR="00F125F5">
        <w:rPr>
          <w:rFonts w:ascii="Times New Roman" w:hAnsi="Times New Roman" w:cs="Times New Roman"/>
          <w:sz w:val="24"/>
          <w:szCs w:val="24"/>
        </w:rPr>
        <w:t xml:space="preserve">of sanctions ‘rate’ </w:t>
      </w:r>
      <w:r>
        <w:rPr>
          <w:rFonts w:ascii="Times New Roman" w:hAnsi="Times New Roman" w:cs="Times New Roman"/>
          <w:sz w:val="24"/>
          <w:szCs w:val="24"/>
        </w:rPr>
        <w:t xml:space="preserve">is the number and proportion of claimants who are serving a sanction at a point in time. </w:t>
      </w:r>
      <w:r w:rsidR="009D5D79">
        <w:rPr>
          <w:rFonts w:ascii="Times New Roman" w:hAnsi="Times New Roman" w:cs="Times New Roman"/>
          <w:sz w:val="24"/>
          <w:szCs w:val="24"/>
        </w:rPr>
        <w:t>The</w:t>
      </w:r>
      <w:r w:rsidR="00747A85">
        <w:rPr>
          <w:rFonts w:ascii="Times New Roman" w:hAnsi="Times New Roman" w:cs="Times New Roman"/>
          <w:sz w:val="24"/>
          <w:szCs w:val="24"/>
        </w:rPr>
        <w:t>ir published</w:t>
      </w:r>
      <w:r w:rsidR="009D5D79">
        <w:rPr>
          <w:rFonts w:ascii="Times New Roman" w:hAnsi="Times New Roman" w:cs="Times New Roman"/>
          <w:sz w:val="24"/>
          <w:szCs w:val="24"/>
        </w:rPr>
        <w:t xml:space="preserve"> figures </w:t>
      </w:r>
      <w:r w:rsidR="00747A85">
        <w:rPr>
          <w:rFonts w:ascii="Times New Roman" w:hAnsi="Times New Roman" w:cs="Times New Roman"/>
          <w:sz w:val="24"/>
          <w:szCs w:val="24"/>
        </w:rPr>
        <w:t xml:space="preserve">have always </w:t>
      </w:r>
      <w:r w:rsidR="009D5D79">
        <w:rPr>
          <w:rFonts w:ascii="Times New Roman" w:hAnsi="Times New Roman" w:cs="Times New Roman"/>
          <w:sz w:val="24"/>
          <w:szCs w:val="24"/>
        </w:rPr>
        <w:t>cover</w:t>
      </w:r>
      <w:r w:rsidR="00747A85">
        <w:rPr>
          <w:rFonts w:ascii="Times New Roman" w:hAnsi="Times New Roman" w:cs="Times New Roman"/>
          <w:sz w:val="24"/>
          <w:szCs w:val="24"/>
        </w:rPr>
        <w:t>ed</w:t>
      </w:r>
      <w:r w:rsidR="009D5D79">
        <w:rPr>
          <w:rFonts w:ascii="Times New Roman" w:hAnsi="Times New Roman" w:cs="Times New Roman"/>
          <w:sz w:val="24"/>
          <w:szCs w:val="24"/>
        </w:rPr>
        <w:t xml:space="preserve"> both </w:t>
      </w:r>
      <w:r w:rsidR="00747A85">
        <w:rPr>
          <w:rFonts w:ascii="Times New Roman" w:hAnsi="Times New Roman" w:cs="Times New Roman"/>
          <w:sz w:val="24"/>
          <w:szCs w:val="24"/>
        </w:rPr>
        <w:t>L</w:t>
      </w:r>
      <w:r w:rsidR="009D5D79">
        <w:rPr>
          <w:rFonts w:ascii="Times New Roman" w:hAnsi="Times New Roman" w:cs="Times New Roman"/>
          <w:sz w:val="24"/>
          <w:szCs w:val="24"/>
        </w:rPr>
        <w:t xml:space="preserve">ive and </w:t>
      </w:r>
      <w:r w:rsidR="00747A85">
        <w:rPr>
          <w:rFonts w:ascii="Times New Roman" w:hAnsi="Times New Roman" w:cs="Times New Roman"/>
          <w:sz w:val="24"/>
          <w:szCs w:val="24"/>
        </w:rPr>
        <w:t>F</w:t>
      </w:r>
      <w:r w:rsidR="009D5D79">
        <w:rPr>
          <w:rFonts w:ascii="Times New Roman" w:hAnsi="Times New Roman" w:cs="Times New Roman"/>
          <w:sz w:val="24"/>
          <w:szCs w:val="24"/>
        </w:rPr>
        <w:t>ull service, but t</w:t>
      </w:r>
      <w:r>
        <w:rPr>
          <w:rFonts w:ascii="Times New Roman" w:hAnsi="Times New Roman" w:cs="Times New Roman"/>
          <w:sz w:val="24"/>
          <w:szCs w:val="24"/>
        </w:rPr>
        <w:t xml:space="preserve">here are various problems with this measure, which were discussed in the November 2017 Briefing (pp.6-10). In particular, </w:t>
      </w:r>
      <w:r w:rsidR="004526CD">
        <w:rPr>
          <w:rFonts w:ascii="Times New Roman" w:hAnsi="Times New Roman" w:cs="Times New Roman"/>
          <w:sz w:val="24"/>
          <w:szCs w:val="24"/>
        </w:rPr>
        <w:t>it</w:t>
      </w:r>
      <w:r>
        <w:rPr>
          <w:rFonts w:ascii="Times New Roman" w:hAnsi="Times New Roman" w:cs="Times New Roman"/>
          <w:sz w:val="24"/>
          <w:szCs w:val="24"/>
        </w:rPr>
        <w:t xml:space="preserve"> do</w:t>
      </w:r>
      <w:r w:rsidR="004526CD">
        <w:rPr>
          <w:rFonts w:ascii="Times New Roman" w:hAnsi="Times New Roman" w:cs="Times New Roman"/>
          <w:sz w:val="24"/>
          <w:szCs w:val="24"/>
        </w:rPr>
        <w:t>es</w:t>
      </w:r>
      <w:r>
        <w:rPr>
          <w:rFonts w:ascii="Times New Roman" w:hAnsi="Times New Roman" w:cs="Times New Roman"/>
          <w:sz w:val="24"/>
          <w:szCs w:val="24"/>
        </w:rPr>
        <w:t xml:space="preserve"> not show people who stop claiming because of the sanction, or people who resume a sanction on returning to benefit</w:t>
      </w:r>
      <w:r w:rsidR="00455405">
        <w:rPr>
          <w:rFonts w:ascii="Times New Roman" w:hAnsi="Times New Roman" w:cs="Times New Roman"/>
          <w:sz w:val="24"/>
          <w:szCs w:val="24"/>
        </w:rPr>
        <w:t xml:space="preserve">, or those </w:t>
      </w:r>
      <w:r w:rsidR="004C57F7">
        <w:rPr>
          <w:rFonts w:ascii="Times New Roman" w:hAnsi="Times New Roman" w:cs="Times New Roman"/>
          <w:sz w:val="24"/>
          <w:szCs w:val="24"/>
        </w:rPr>
        <w:t xml:space="preserve">on UC </w:t>
      </w:r>
      <w:r w:rsidR="00455405">
        <w:rPr>
          <w:rFonts w:ascii="Times New Roman" w:hAnsi="Times New Roman" w:cs="Times New Roman"/>
          <w:sz w:val="24"/>
          <w:szCs w:val="24"/>
        </w:rPr>
        <w:t>who still have reduced benefits as a result of repaying hardship payments</w:t>
      </w:r>
      <w:r>
        <w:rPr>
          <w:rFonts w:ascii="Times New Roman" w:hAnsi="Times New Roman" w:cs="Times New Roman"/>
          <w:sz w:val="24"/>
          <w:szCs w:val="24"/>
        </w:rPr>
        <w:t xml:space="preserve">. </w:t>
      </w:r>
      <w:r w:rsidR="00392812">
        <w:rPr>
          <w:rFonts w:ascii="Times New Roman" w:hAnsi="Times New Roman" w:cs="Times New Roman"/>
          <w:sz w:val="24"/>
          <w:szCs w:val="24"/>
        </w:rPr>
        <w:t>This measure</w:t>
      </w:r>
      <w:r>
        <w:rPr>
          <w:rFonts w:ascii="Times New Roman" w:hAnsi="Times New Roman" w:cs="Times New Roman"/>
          <w:sz w:val="24"/>
          <w:szCs w:val="24"/>
        </w:rPr>
        <w:t xml:space="preserve"> also give</w:t>
      </w:r>
      <w:r w:rsidR="004526CD">
        <w:rPr>
          <w:rFonts w:ascii="Times New Roman" w:hAnsi="Times New Roman" w:cs="Times New Roman"/>
          <w:sz w:val="24"/>
          <w:szCs w:val="24"/>
        </w:rPr>
        <w:t>s</w:t>
      </w:r>
      <w:r>
        <w:rPr>
          <w:rFonts w:ascii="Times New Roman" w:hAnsi="Times New Roman" w:cs="Times New Roman"/>
          <w:sz w:val="24"/>
          <w:szCs w:val="24"/>
        </w:rPr>
        <w:t xml:space="preserve"> no idea of the total number of people who have been subjected to sanctions</w:t>
      </w:r>
      <w:r w:rsidR="004526CD">
        <w:rPr>
          <w:rFonts w:ascii="Times New Roman" w:hAnsi="Times New Roman" w:cs="Times New Roman"/>
          <w:sz w:val="24"/>
          <w:szCs w:val="24"/>
        </w:rPr>
        <w:t xml:space="preserve"> over a given period such as a year</w:t>
      </w:r>
      <w:r>
        <w:rPr>
          <w:rFonts w:ascii="Times New Roman" w:hAnsi="Times New Roman" w:cs="Times New Roman"/>
          <w:sz w:val="24"/>
          <w:szCs w:val="24"/>
        </w:rPr>
        <w:t xml:space="preserve">, </w:t>
      </w:r>
      <w:r w:rsidR="004526CD">
        <w:rPr>
          <w:rFonts w:ascii="Times New Roman" w:hAnsi="Times New Roman" w:cs="Times New Roman"/>
          <w:sz w:val="24"/>
          <w:szCs w:val="24"/>
        </w:rPr>
        <w:t xml:space="preserve">which is </w:t>
      </w:r>
      <w:r w:rsidR="001B7D71">
        <w:rPr>
          <w:rFonts w:ascii="Times New Roman" w:hAnsi="Times New Roman" w:cs="Times New Roman"/>
          <w:sz w:val="24"/>
          <w:szCs w:val="24"/>
        </w:rPr>
        <w:t xml:space="preserve">a </w:t>
      </w:r>
      <w:r w:rsidR="00F125F5">
        <w:rPr>
          <w:rFonts w:ascii="Times New Roman" w:hAnsi="Times New Roman" w:cs="Times New Roman"/>
          <w:sz w:val="24"/>
          <w:szCs w:val="24"/>
        </w:rPr>
        <w:t>serious weakness</w:t>
      </w:r>
      <w:r w:rsidR="004526CD">
        <w:rPr>
          <w:rFonts w:ascii="Times New Roman" w:hAnsi="Times New Roman" w:cs="Times New Roman"/>
          <w:sz w:val="24"/>
          <w:szCs w:val="24"/>
        </w:rPr>
        <w:t xml:space="preserve"> given that the</w:t>
      </w:r>
      <w:r>
        <w:rPr>
          <w:rFonts w:ascii="Times New Roman" w:hAnsi="Times New Roman" w:cs="Times New Roman"/>
          <w:sz w:val="24"/>
          <w:szCs w:val="24"/>
        </w:rPr>
        <w:t xml:space="preserve"> effects </w:t>
      </w:r>
      <w:r w:rsidR="004526CD">
        <w:rPr>
          <w:rFonts w:ascii="Times New Roman" w:hAnsi="Times New Roman" w:cs="Times New Roman"/>
          <w:sz w:val="24"/>
          <w:szCs w:val="24"/>
        </w:rPr>
        <w:t xml:space="preserve">of a sanction </w:t>
      </w:r>
      <w:r>
        <w:rPr>
          <w:rFonts w:ascii="Times New Roman" w:hAnsi="Times New Roman" w:cs="Times New Roman"/>
          <w:sz w:val="24"/>
          <w:szCs w:val="24"/>
        </w:rPr>
        <w:t xml:space="preserve">often last a long time. There are also particular problems with the JSA estimates, which </w:t>
      </w:r>
      <w:r w:rsidR="004526CD">
        <w:rPr>
          <w:rFonts w:ascii="Times New Roman" w:hAnsi="Times New Roman" w:cs="Times New Roman"/>
          <w:sz w:val="24"/>
          <w:szCs w:val="24"/>
        </w:rPr>
        <w:t>do not appear credible at all</w:t>
      </w:r>
      <w:r>
        <w:rPr>
          <w:rFonts w:ascii="Times New Roman" w:hAnsi="Times New Roman" w:cs="Times New Roman"/>
          <w:sz w:val="24"/>
          <w:szCs w:val="24"/>
        </w:rPr>
        <w:t>. However, the figures do have the advantage that in respect of UC, they show the differing prevalence of sanctions for the different conditionality groups</w:t>
      </w:r>
      <w:r w:rsidR="002003E4">
        <w:rPr>
          <w:rFonts w:ascii="Times New Roman" w:hAnsi="Times New Roman" w:cs="Times New Roman"/>
          <w:sz w:val="24"/>
          <w:szCs w:val="24"/>
        </w:rPr>
        <w:t xml:space="preserve">, and any trends </w:t>
      </w:r>
      <w:r w:rsidR="00C66310">
        <w:rPr>
          <w:rFonts w:ascii="Times New Roman" w:hAnsi="Times New Roman" w:cs="Times New Roman"/>
          <w:sz w:val="24"/>
          <w:szCs w:val="24"/>
        </w:rPr>
        <w:t xml:space="preserve">will at least to some extent </w:t>
      </w:r>
      <w:r w:rsidR="002003E4">
        <w:rPr>
          <w:rFonts w:ascii="Times New Roman" w:hAnsi="Times New Roman" w:cs="Times New Roman"/>
          <w:sz w:val="24"/>
          <w:szCs w:val="24"/>
        </w:rPr>
        <w:t>reflect similar trends in the numbers of sanctions being imposed</w:t>
      </w:r>
      <w:r>
        <w:rPr>
          <w:rFonts w:ascii="Times New Roman" w:hAnsi="Times New Roman" w:cs="Times New Roman"/>
          <w:sz w:val="24"/>
          <w:szCs w:val="24"/>
        </w:rPr>
        <w:t>.</w:t>
      </w:r>
    </w:p>
    <w:p w:rsidR="007C230D" w:rsidRDefault="007C230D" w:rsidP="00385DB1">
      <w:pPr>
        <w:rPr>
          <w:rFonts w:ascii="Times New Roman" w:hAnsi="Times New Roman" w:cs="Times New Roman"/>
          <w:sz w:val="24"/>
          <w:szCs w:val="24"/>
        </w:rPr>
      </w:pPr>
    </w:p>
    <w:p w:rsidR="00326944" w:rsidRDefault="007C154C" w:rsidP="00326944">
      <w:pPr>
        <w:rPr>
          <w:rFonts w:ascii="Times New Roman" w:hAnsi="Times New Roman" w:cs="Times New Roman"/>
          <w:sz w:val="24"/>
          <w:szCs w:val="24"/>
        </w:rPr>
      </w:pPr>
      <w:r>
        <w:rPr>
          <w:rFonts w:ascii="Times New Roman" w:hAnsi="Times New Roman" w:cs="Times New Roman"/>
          <w:sz w:val="24"/>
          <w:szCs w:val="24"/>
        </w:rPr>
        <w:t xml:space="preserve">Figures </w:t>
      </w:r>
      <w:r w:rsidR="0094095C">
        <w:rPr>
          <w:rFonts w:ascii="Times New Roman" w:hAnsi="Times New Roman" w:cs="Times New Roman"/>
          <w:sz w:val="24"/>
          <w:szCs w:val="24"/>
        </w:rPr>
        <w:t>allowing calculation of</w:t>
      </w:r>
      <w:r>
        <w:rPr>
          <w:rFonts w:ascii="Times New Roman" w:hAnsi="Times New Roman" w:cs="Times New Roman"/>
          <w:sz w:val="24"/>
          <w:szCs w:val="24"/>
        </w:rPr>
        <w:t xml:space="preserve"> </w:t>
      </w:r>
      <w:r w:rsidR="00C866CE">
        <w:rPr>
          <w:rFonts w:ascii="Times New Roman" w:hAnsi="Times New Roman" w:cs="Times New Roman"/>
          <w:sz w:val="24"/>
          <w:szCs w:val="24"/>
        </w:rPr>
        <w:t>the percentage of UC claimants under sanction at a point in time by conditionality group</w:t>
      </w:r>
      <w:r>
        <w:rPr>
          <w:rFonts w:ascii="Times New Roman" w:hAnsi="Times New Roman" w:cs="Times New Roman"/>
          <w:sz w:val="24"/>
          <w:szCs w:val="24"/>
        </w:rPr>
        <w:t xml:space="preserve"> were first published </w:t>
      </w:r>
      <w:r w:rsidR="0094095C">
        <w:rPr>
          <w:rFonts w:ascii="Times New Roman" w:hAnsi="Times New Roman" w:cs="Times New Roman"/>
          <w:sz w:val="24"/>
          <w:szCs w:val="24"/>
        </w:rPr>
        <w:t xml:space="preserve">by DWP in </w:t>
      </w:r>
      <w:r>
        <w:rPr>
          <w:rFonts w:ascii="Times New Roman" w:hAnsi="Times New Roman" w:cs="Times New Roman"/>
          <w:sz w:val="24"/>
          <w:szCs w:val="24"/>
        </w:rPr>
        <w:t>May 2018</w:t>
      </w:r>
      <w:r w:rsidR="00C866CE">
        <w:rPr>
          <w:rFonts w:ascii="Times New Roman" w:hAnsi="Times New Roman" w:cs="Times New Roman"/>
          <w:sz w:val="24"/>
          <w:szCs w:val="24"/>
        </w:rPr>
        <w:t xml:space="preserve">. </w:t>
      </w:r>
      <w:r w:rsidRPr="002F59E3">
        <w:rPr>
          <w:rFonts w:ascii="Times New Roman" w:hAnsi="Times New Roman" w:cs="Times New Roman"/>
          <w:b/>
          <w:sz w:val="24"/>
          <w:szCs w:val="24"/>
        </w:rPr>
        <w:t xml:space="preserve">Figure </w:t>
      </w:r>
      <w:r w:rsidR="002F59E3">
        <w:rPr>
          <w:rFonts w:ascii="Times New Roman" w:hAnsi="Times New Roman" w:cs="Times New Roman"/>
          <w:b/>
          <w:sz w:val="24"/>
          <w:szCs w:val="24"/>
        </w:rPr>
        <w:t>10</w:t>
      </w:r>
      <w:r>
        <w:rPr>
          <w:rFonts w:ascii="Times New Roman" w:hAnsi="Times New Roman" w:cs="Times New Roman"/>
          <w:sz w:val="24"/>
          <w:szCs w:val="24"/>
        </w:rPr>
        <w:t xml:space="preserve"> updates these figures</w:t>
      </w:r>
      <w:r w:rsidR="00455405">
        <w:rPr>
          <w:rFonts w:ascii="Times New Roman" w:hAnsi="Times New Roman" w:cs="Times New Roman"/>
          <w:sz w:val="24"/>
          <w:szCs w:val="24"/>
        </w:rPr>
        <w:t>.</w:t>
      </w:r>
      <w:r>
        <w:rPr>
          <w:rFonts w:ascii="Times New Roman" w:hAnsi="Times New Roman" w:cs="Times New Roman"/>
          <w:sz w:val="24"/>
          <w:szCs w:val="24"/>
        </w:rPr>
        <w:t xml:space="preserve"> </w:t>
      </w:r>
      <w:r w:rsidR="00DB6924">
        <w:rPr>
          <w:rFonts w:ascii="Times New Roman" w:hAnsi="Times New Roman" w:cs="Times New Roman"/>
          <w:sz w:val="24"/>
          <w:szCs w:val="24"/>
        </w:rPr>
        <w:t xml:space="preserve">After a </w:t>
      </w:r>
      <w:r w:rsidR="00747A85">
        <w:rPr>
          <w:rFonts w:ascii="Times New Roman" w:hAnsi="Times New Roman" w:cs="Times New Roman"/>
          <w:sz w:val="24"/>
          <w:szCs w:val="24"/>
        </w:rPr>
        <w:t xml:space="preserve">levelling off during 2018, there has been a slight </w:t>
      </w:r>
      <w:r w:rsidR="00DB6924">
        <w:rPr>
          <w:rFonts w:ascii="Times New Roman" w:hAnsi="Times New Roman" w:cs="Times New Roman"/>
          <w:sz w:val="24"/>
          <w:szCs w:val="24"/>
        </w:rPr>
        <w:t>downward trend</w:t>
      </w:r>
      <w:r w:rsidR="00747A85">
        <w:rPr>
          <w:rFonts w:ascii="Times New Roman" w:hAnsi="Times New Roman" w:cs="Times New Roman"/>
          <w:sz w:val="24"/>
          <w:szCs w:val="24"/>
        </w:rPr>
        <w:t xml:space="preserve"> in all the groups in the latest quarter.</w:t>
      </w:r>
      <w:r w:rsidR="00DB6924">
        <w:rPr>
          <w:rFonts w:ascii="Times New Roman" w:hAnsi="Times New Roman" w:cs="Times New Roman"/>
          <w:sz w:val="24"/>
          <w:szCs w:val="24"/>
        </w:rPr>
        <w:t xml:space="preserve"> </w:t>
      </w:r>
      <w:r w:rsidR="004C57F7">
        <w:rPr>
          <w:rFonts w:ascii="Times New Roman" w:hAnsi="Times New Roman" w:cs="Times New Roman"/>
          <w:sz w:val="24"/>
          <w:szCs w:val="24"/>
        </w:rPr>
        <w:t xml:space="preserve"> </w:t>
      </w:r>
      <w:r w:rsidR="00455405">
        <w:rPr>
          <w:rFonts w:ascii="Times New Roman" w:hAnsi="Times New Roman" w:cs="Times New Roman"/>
          <w:sz w:val="24"/>
          <w:szCs w:val="24"/>
        </w:rPr>
        <w:t xml:space="preserve">The unemployed are treated much more harshly than the other groups, </w:t>
      </w:r>
      <w:r w:rsidR="004C57F7">
        <w:rPr>
          <w:rFonts w:ascii="Times New Roman" w:hAnsi="Times New Roman" w:cs="Times New Roman"/>
          <w:sz w:val="24"/>
          <w:szCs w:val="24"/>
        </w:rPr>
        <w:t xml:space="preserve">with </w:t>
      </w:r>
      <w:r w:rsidR="00747A85">
        <w:rPr>
          <w:rFonts w:ascii="Times New Roman" w:hAnsi="Times New Roman" w:cs="Times New Roman"/>
          <w:sz w:val="24"/>
          <w:szCs w:val="24"/>
        </w:rPr>
        <w:t>well over 3</w:t>
      </w:r>
      <w:r w:rsidR="004C57F7">
        <w:rPr>
          <w:rFonts w:ascii="Times New Roman" w:hAnsi="Times New Roman" w:cs="Times New Roman"/>
          <w:sz w:val="24"/>
          <w:szCs w:val="24"/>
        </w:rPr>
        <w:t>% under sanction</w:t>
      </w:r>
      <w:r w:rsidR="00FA2BDE">
        <w:rPr>
          <w:rFonts w:ascii="Times New Roman" w:hAnsi="Times New Roman" w:cs="Times New Roman"/>
          <w:sz w:val="24"/>
          <w:szCs w:val="24"/>
        </w:rPr>
        <w:t xml:space="preserve"> in the latest quarter</w:t>
      </w:r>
      <w:r w:rsidR="004C57F7">
        <w:rPr>
          <w:rFonts w:ascii="Times New Roman" w:hAnsi="Times New Roman" w:cs="Times New Roman"/>
          <w:sz w:val="24"/>
          <w:szCs w:val="24"/>
        </w:rPr>
        <w:t>, whereas the others are all below</w:t>
      </w:r>
      <w:r w:rsidR="00455405">
        <w:rPr>
          <w:rFonts w:ascii="Times New Roman" w:hAnsi="Times New Roman" w:cs="Times New Roman"/>
          <w:sz w:val="24"/>
          <w:szCs w:val="24"/>
        </w:rPr>
        <w:t xml:space="preserve"> 1%.</w:t>
      </w:r>
      <w:r w:rsidR="00C67F04">
        <w:rPr>
          <w:rFonts w:ascii="Times New Roman" w:hAnsi="Times New Roman" w:cs="Times New Roman"/>
          <w:sz w:val="24"/>
          <w:szCs w:val="24"/>
        </w:rPr>
        <w:t xml:space="preserve"> </w:t>
      </w:r>
      <w:r w:rsidR="00DB6924">
        <w:rPr>
          <w:rFonts w:ascii="Times New Roman" w:hAnsi="Times New Roman" w:cs="Times New Roman"/>
          <w:sz w:val="24"/>
          <w:szCs w:val="24"/>
        </w:rPr>
        <w:t xml:space="preserve">The </w:t>
      </w:r>
      <w:r w:rsidR="0035779B">
        <w:rPr>
          <w:rFonts w:ascii="Times New Roman" w:hAnsi="Times New Roman" w:cs="Times New Roman"/>
          <w:sz w:val="24"/>
          <w:szCs w:val="24"/>
        </w:rPr>
        <w:t>‘worki</w:t>
      </w:r>
      <w:r w:rsidR="00747A85">
        <w:rPr>
          <w:rFonts w:ascii="Times New Roman" w:hAnsi="Times New Roman" w:cs="Times New Roman"/>
          <w:sz w:val="24"/>
          <w:szCs w:val="24"/>
        </w:rPr>
        <w:t>n</w:t>
      </w:r>
      <w:r w:rsidR="0035779B">
        <w:rPr>
          <w:rFonts w:ascii="Times New Roman" w:hAnsi="Times New Roman" w:cs="Times New Roman"/>
          <w:sz w:val="24"/>
          <w:szCs w:val="24"/>
        </w:rPr>
        <w:t>g</w:t>
      </w:r>
      <w:r w:rsidR="00747A85">
        <w:rPr>
          <w:rFonts w:ascii="Times New Roman" w:hAnsi="Times New Roman" w:cs="Times New Roman"/>
          <w:sz w:val="24"/>
          <w:szCs w:val="24"/>
        </w:rPr>
        <w:t xml:space="preserve"> – with requirements’</w:t>
      </w:r>
      <w:r w:rsidR="00DB6924">
        <w:rPr>
          <w:rFonts w:ascii="Times New Roman" w:hAnsi="Times New Roman" w:cs="Times New Roman"/>
          <w:sz w:val="24"/>
          <w:szCs w:val="24"/>
        </w:rPr>
        <w:t xml:space="preserve"> group previously came second, but </w:t>
      </w:r>
      <w:r w:rsidR="00211EC3">
        <w:rPr>
          <w:rFonts w:ascii="Times New Roman" w:hAnsi="Times New Roman" w:cs="Times New Roman"/>
          <w:sz w:val="24"/>
          <w:szCs w:val="24"/>
        </w:rPr>
        <w:t xml:space="preserve">ending of the DWP’s in-work conditionality trial in March 2018 has meant that </w:t>
      </w:r>
      <w:r w:rsidR="00DB6924">
        <w:rPr>
          <w:rFonts w:ascii="Times New Roman" w:hAnsi="Times New Roman" w:cs="Times New Roman"/>
          <w:sz w:val="24"/>
          <w:szCs w:val="24"/>
        </w:rPr>
        <w:t xml:space="preserve">they have now been overtaken by the ‘preparing for work’ group of mainly sick and disabled people. </w:t>
      </w:r>
    </w:p>
    <w:p w:rsidR="00C67F04" w:rsidRPr="00C40946" w:rsidRDefault="00C67F04" w:rsidP="00326944">
      <w:pPr>
        <w:rPr>
          <w:rFonts w:ascii="Times New Roman" w:hAnsi="Times New Roman" w:cs="Times New Roman"/>
          <w:sz w:val="24"/>
          <w:szCs w:val="24"/>
        </w:rPr>
      </w:pPr>
    </w:p>
    <w:p w:rsidR="00F83F92" w:rsidRDefault="00CB765C" w:rsidP="00F112CC">
      <w:pPr>
        <w:rPr>
          <w:rFonts w:ascii="Times New Roman" w:hAnsi="Times New Roman" w:cs="Times New Roman"/>
          <w:sz w:val="24"/>
          <w:szCs w:val="24"/>
          <w:lang w:eastAsia="en-GB"/>
        </w:rPr>
      </w:pPr>
      <w:r w:rsidRPr="00C40946">
        <w:rPr>
          <w:rFonts w:ascii="Times New Roman" w:hAnsi="Times New Roman" w:cs="Times New Roman"/>
          <w:sz w:val="24"/>
          <w:szCs w:val="24"/>
          <w:lang w:eastAsia="en-GB"/>
        </w:rPr>
        <w:t xml:space="preserve">One of the strongly criticised features of Universal Credit is that sanctions are continued even if the claimant moves into a different group which has no conditionality. The Work and Pensions Committee </w:t>
      </w:r>
      <w:r w:rsidR="00C40946">
        <w:rPr>
          <w:rFonts w:ascii="Times New Roman" w:hAnsi="Times New Roman" w:cs="Times New Roman"/>
          <w:sz w:val="24"/>
          <w:szCs w:val="24"/>
          <w:lang w:eastAsia="en-GB"/>
        </w:rPr>
        <w:t xml:space="preserve">(2018) </w:t>
      </w:r>
      <w:r w:rsidRPr="00C40946">
        <w:rPr>
          <w:rFonts w:ascii="Times New Roman" w:hAnsi="Times New Roman" w:cs="Times New Roman"/>
          <w:sz w:val="24"/>
          <w:szCs w:val="24"/>
          <w:lang w:eastAsia="en-GB"/>
        </w:rPr>
        <w:t xml:space="preserve">condemned this as pointless. </w:t>
      </w:r>
      <w:r w:rsidR="00CC5DF0" w:rsidRPr="00C40946">
        <w:rPr>
          <w:rFonts w:ascii="Times New Roman" w:hAnsi="Times New Roman" w:cs="Times New Roman"/>
          <w:sz w:val="24"/>
          <w:szCs w:val="24"/>
          <w:lang w:eastAsia="en-GB"/>
        </w:rPr>
        <w:t xml:space="preserve">To examine the scale of this problem, </w:t>
      </w:r>
      <w:r w:rsidRPr="00C40946">
        <w:rPr>
          <w:rFonts w:ascii="Times New Roman" w:hAnsi="Times New Roman" w:cs="Times New Roman"/>
          <w:b/>
          <w:sz w:val="24"/>
          <w:szCs w:val="24"/>
          <w:lang w:eastAsia="en-GB"/>
        </w:rPr>
        <w:t xml:space="preserve">Figure </w:t>
      </w:r>
      <w:r w:rsidR="00B95CDC" w:rsidRPr="00C40946">
        <w:rPr>
          <w:rFonts w:ascii="Times New Roman" w:hAnsi="Times New Roman" w:cs="Times New Roman"/>
          <w:b/>
          <w:sz w:val="24"/>
          <w:szCs w:val="24"/>
          <w:lang w:eastAsia="en-GB"/>
        </w:rPr>
        <w:t>11</w:t>
      </w:r>
      <w:r w:rsidRPr="00C40946">
        <w:rPr>
          <w:rFonts w:ascii="Times New Roman" w:hAnsi="Times New Roman" w:cs="Times New Roman"/>
          <w:sz w:val="24"/>
          <w:szCs w:val="24"/>
          <w:lang w:eastAsia="en-GB"/>
        </w:rPr>
        <w:t xml:space="preserve"> shows the numbers (not proportions) of people in each </w:t>
      </w:r>
      <w:r w:rsidR="00F83F92">
        <w:rPr>
          <w:rFonts w:ascii="Times New Roman" w:hAnsi="Times New Roman" w:cs="Times New Roman"/>
          <w:sz w:val="24"/>
          <w:szCs w:val="24"/>
          <w:lang w:eastAsia="en-GB"/>
        </w:rPr>
        <w:t>no-</w:t>
      </w:r>
      <w:r w:rsidRPr="00C40946">
        <w:rPr>
          <w:rFonts w:ascii="Times New Roman" w:hAnsi="Times New Roman" w:cs="Times New Roman"/>
          <w:sz w:val="24"/>
          <w:szCs w:val="24"/>
          <w:lang w:eastAsia="en-GB"/>
        </w:rPr>
        <w:t xml:space="preserve">conditionality group who have been under sanction in each quarter since August 2015. </w:t>
      </w:r>
      <w:r w:rsidR="0092217E">
        <w:rPr>
          <w:rFonts w:ascii="Times New Roman" w:hAnsi="Times New Roman" w:cs="Times New Roman"/>
          <w:sz w:val="24"/>
          <w:szCs w:val="24"/>
          <w:lang w:eastAsia="en-GB"/>
        </w:rPr>
        <w:t>In January 2019 there were a total of 2,012 claimants in this position</w:t>
      </w:r>
      <w:r w:rsidR="0035779B">
        <w:rPr>
          <w:rFonts w:ascii="Times New Roman" w:hAnsi="Times New Roman" w:cs="Times New Roman"/>
          <w:sz w:val="24"/>
          <w:szCs w:val="24"/>
          <w:lang w:eastAsia="en-GB"/>
        </w:rPr>
        <w:t xml:space="preserve">, </w:t>
      </w:r>
      <w:r w:rsidR="003C3137">
        <w:rPr>
          <w:rFonts w:ascii="Times New Roman" w:hAnsi="Times New Roman" w:cs="Times New Roman"/>
          <w:sz w:val="24"/>
          <w:szCs w:val="24"/>
          <w:lang w:eastAsia="en-GB"/>
        </w:rPr>
        <w:t>comprising 860 in the ‘working – with requirements’ group (which currently has no conditionality), 760 ‘no work requirements’ and 392 ‘working – no requirements’</w:t>
      </w:r>
      <w:r w:rsidR="0092217E">
        <w:rPr>
          <w:rFonts w:ascii="Times New Roman" w:hAnsi="Times New Roman" w:cs="Times New Roman"/>
          <w:sz w:val="24"/>
          <w:szCs w:val="24"/>
          <w:lang w:eastAsia="en-GB"/>
        </w:rPr>
        <w:t>. The number in the ‘No work requirements’ group has been steadily rising, presumably because of the increase in UC claimants. All three groups saw big increases associated with the DWP’s sanctions catch-up blitz of 2016-17.</w:t>
      </w:r>
    </w:p>
    <w:p w:rsidR="00F83F92" w:rsidRDefault="00F83F92" w:rsidP="00F112CC">
      <w:pPr>
        <w:rPr>
          <w:rFonts w:ascii="Times New Roman" w:hAnsi="Times New Roman" w:cs="Times New Roman"/>
          <w:sz w:val="24"/>
          <w:szCs w:val="24"/>
          <w:lang w:eastAsia="en-GB"/>
        </w:rPr>
      </w:pPr>
    </w:p>
    <w:p w:rsidR="00A82BB1" w:rsidRDefault="00A82BB1">
      <w:pPr>
        <w:rPr>
          <w:rFonts w:ascii="Times New Roman" w:hAnsi="Times New Roman" w:cs="Times New Roman"/>
          <w:b/>
          <w:bCs/>
          <w:sz w:val="32"/>
          <w:szCs w:val="32"/>
        </w:rPr>
      </w:pPr>
    </w:p>
    <w:p w:rsidR="00474DFE" w:rsidRDefault="00474DFE">
      <w:pPr>
        <w:rPr>
          <w:rFonts w:ascii="Times New Roman" w:hAnsi="Times New Roman" w:cs="Times New Roman"/>
          <w:b/>
          <w:bCs/>
          <w:sz w:val="32"/>
          <w:szCs w:val="32"/>
        </w:rPr>
      </w:pPr>
      <w:r>
        <w:rPr>
          <w:rFonts w:ascii="Times New Roman" w:hAnsi="Times New Roman" w:cs="Times New Roman"/>
          <w:b/>
          <w:bCs/>
          <w:sz w:val="32"/>
          <w:szCs w:val="32"/>
        </w:rPr>
        <w:t>DEDUCTIONS FROM UNIVERSAL CREDIT</w:t>
      </w:r>
    </w:p>
    <w:p w:rsidR="00474DFE" w:rsidRPr="00240965" w:rsidRDefault="00474DFE">
      <w:pPr>
        <w:rPr>
          <w:rFonts w:ascii="Times New Roman" w:hAnsi="Times New Roman" w:cs="Times New Roman"/>
          <w:bCs/>
          <w:sz w:val="24"/>
          <w:szCs w:val="24"/>
        </w:rPr>
      </w:pPr>
    </w:p>
    <w:p w:rsidR="00474DFE" w:rsidRPr="00240965" w:rsidRDefault="00474DFE">
      <w:pPr>
        <w:rPr>
          <w:rFonts w:ascii="Times New Roman" w:hAnsi="Times New Roman" w:cs="Times New Roman"/>
          <w:bCs/>
          <w:sz w:val="24"/>
          <w:szCs w:val="24"/>
        </w:rPr>
      </w:pPr>
      <w:r w:rsidRPr="00240965">
        <w:rPr>
          <w:rFonts w:ascii="Times New Roman" w:hAnsi="Times New Roman" w:cs="Times New Roman"/>
          <w:bCs/>
          <w:sz w:val="24"/>
          <w:szCs w:val="24"/>
        </w:rPr>
        <w:t>Ruth George MP has continued to elicit information from DWP about deductions from UC via parliamentary questions.</w:t>
      </w:r>
      <w:r w:rsidR="00C765EA">
        <w:rPr>
          <w:rFonts w:ascii="Times New Roman" w:hAnsi="Times New Roman" w:cs="Times New Roman"/>
          <w:bCs/>
          <w:sz w:val="24"/>
          <w:szCs w:val="24"/>
        </w:rPr>
        <w:t xml:space="preserve"> This shows very substantial indebtedness to DWP among UC claimants, </w:t>
      </w:r>
      <w:r w:rsidR="00A8306A">
        <w:rPr>
          <w:rFonts w:ascii="Times New Roman" w:hAnsi="Times New Roman" w:cs="Times New Roman"/>
          <w:bCs/>
          <w:sz w:val="24"/>
          <w:szCs w:val="24"/>
        </w:rPr>
        <w:t xml:space="preserve">many of whom </w:t>
      </w:r>
      <w:r w:rsidR="00C765EA">
        <w:rPr>
          <w:rFonts w:ascii="Times New Roman" w:hAnsi="Times New Roman" w:cs="Times New Roman"/>
          <w:bCs/>
          <w:sz w:val="24"/>
          <w:szCs w:val="24"/>
        </w:rPr>
        <w:t>are living on incomes well below the official benefit scales as a result.</w:t>
      </w:r>
    </w:p>
    <w:p w:rsidR="00474DFE" w:rsidRPr="00240965" w:rsidRDefault="00474DFE">
      <w:pPr>
        <w:rPr>
          <w:rFonts w:ascii="Times New Roman" w:hAnsi="Times New Roman" w:cs="Times New Roman"/>
          <w:bCs/>
          <w:sz w:val="24"/>
          <w:szCs w:val="24"/>
        </w:rPr>
      </w:pPr>
    </w:p>
    <w:p w:rsidR="00483369" w:rsidRPr="00240965" w:rsidRDefault="00483369">
      <w:pPr>
        <w:rPr>
          <w:rFonts w:ascii="Times New Roman" w:eastAsia="Times New Roman" w:hAnsi="Times New Roman" w:cs="Times New Roman"/>
          <w:color w:val="000000"/>
          <w:sz w:val="24"/>
          <w:szCs w:val="24"/>
          <w:lang w:eastAsia="en-GB"/>
        </w:rPr>
      </w:pPr>
      <w:r w:rsidRPr="00240965">
        <w:rPr>
          <w:rFonts w:ascii="Times New Roman" w:hAnsi="Times New Roman" w:cs="Times New Roman"/>
          <w:bCs/>
          <w:sz w:val="24"/>
          <w:szCs w:val="24"/>
        </w:rPr>
        <w:t>A Written Answer on 8 May 2019 (249941) revealed that c</w:t>
      </w:r>
      <w:r w:rsidRPr="00274FC7">
        <w:rPr>
          <w:rFonts w:ascii="Times New Roman" w:eastAsia="Times New Roman" w:hAnsi="Times New Roman" w:cs="Times New Roman"/>
          <w:color w:val="000000"/>
          <w:sz w:val="24"/>
          <w:szCs w:val="24"/>
          <w:lang w:eastAsia="en-GB"/>
        </w:rPr>
        <w:t xml:space="preserve">urrently there are around 850,000 claimants </w:t>
      </w:r>
      <w:r w:rsidR="00C765EA">
        <w:rPr>
          <w:rFonts w:ascii="Times New Roman" w:eastAsia="Times New Roman" w:hAnsi="Times New Roman" w:cs="Times New Roman"/>
          <w:color w:val="000000"/>
          <w:sz w:val="24"/>
          <w:szCs w:val="24"/>
          <w:lang w:eastAsia="en-GB"/>
        </w:rPr>
        <w:t>who</w:t>
      </w:r>
      <w:r w:rsidRPr="00274FC7">
        <w:rPr>
          <w:rFonts w:ascii="Times New Roman" w:eastAsia="Times New Roman" w:hAnsi="Times New Roman" w:cs="Times New Roman"/>
          <w:color w:val="000000"/>
          <w:sz w:val="24"/>
          <w:szCs w:val="24"/>
          <w:lang w:eastAsia="en-GB"/>
        </w:rPr>
        <w:t xml:space="preserve"> have a UC advance repayment in place</w:t>
      </w:r>
      <w:r w:rsidR="00733B46">
        <w:rPr>
          <w:rFonts w:ascii="Times New Roman" w:eastAsia="Times New Roman" w:hAnsi="Times New Roman" w:cs="Times New Roman"/>
          <w:color w:val="000000"/>
          <w:sz w:val="24"/>
          <w:szCs w:val="24"/>
          <w:lang w:eastAsia="en-GB"/>
        </w:rPr>
        <w:t>.</w:t>
      </w:r>
      <w:r w:rsidR="00240965">
        <w:rPr>
          <w:rFonts w:ascii="Times New Roman" w:eastAsia="Times New Roman" w:hAnsi="Times New Roman" w:cs="Times New Roman"/>
          <w:color w:val="000000"/>
          <w:sz w:val="24"/>
          <w:szCs w:val="24"/>
          <w:lang w:eastAsia="en-GB"/>
        </w:rPr>
        <w:t xml:space="preserve"> </w:t>
      </w:r>
      <w:r w:rsidR="00733B46">
        <w:rPr>
          <w:rFonts w:ascii="Times New Roman" w:eastAsia="Times New Roman" w:hAnsi="Times New Roman" w:cs="Times New Roman"/>
          <w:color w:val="000000"/>
          <w:sz w:val="24"/>
          <w:szCs w:val="24"/>
          <w:lang w:eastAsia="en-GB"/>
        </w:rPr>
        <w:t>T</w:t>
      </w:r>
      <w:r w:rsidR="00240965">
        <w:rPr>
          <w:rFonts w:ascii="Times New Roman" w:eastAsia="Times New Roman" w:hAnsi="Times New Roman" w:cs="Times New Roman"/>
          <w:color w:val="000000"/>
          <w:sz w:val="24"/>
          <w:szCs w:val="24"/>
          <w:lang w:eastAsia="en-GB"/>
        </w:rPr>
        <w:t>his is approaching h</w:t>
      </w:r>
      <w:r w:rsidR="00733B46">
        <w:rPr>
          <w:rFonts w:ascii="Times New Roman" w:eastAsia="Times New Roman" w:hAnsi="Times New Roman" w:cs="Times New Roman"/>
          <w:color w:val="000000"/>
          <w:sz w:val="24"/>
          <w:szCs w:val="24"/>
          <w:lang w:eastAsia="en-GB"/>
        </w:rPr>
        <w:t>alf of all current UC claimants</w:t>
      </w:r>
      <w:r w:rsidRPr="00274FC7">
        <w:rPr>
          <w:rFonts w:ascii="Times New Roman" w:eastAsia="Times New Roman" w:hAnsi="Times New Roman" w:cs="Times New Roman"/>
          <w:color w:val="000000"/>
          <w:sz w:val="24"/>
          <w:szCs w:val="24"/>
          <w:lang w:eastAsia="en-GB"/>
        </w:rPr>
        <w:t xml:space="preserve">. Of these claimants, </w:t>
      </w:r>
      <w:r w:rsidR="00240965">
        <w:rPr>
          <w:rFonts w:ascii="Times New Roman" w:eastAsia="Times New Roman" w:hAnsi="Times New Roman" w:cs="Times New Roman"/>
          <w:color w:val="000000"/>
          <w:sz w:val="24"/>
          <w:szCs w:val="24"/>
          <w:lang w:eastAsia="en-GB"/>
        </w:rPr>
        <w:t>over half (</w:t>
      </w:r>
      <w:r w:rsidRPr="00274FC7">
        <w:rPr>
          <w:rFonts w:ascii="Times New Roman" w:eastAsia="Times New Roman" w:hAnsi="Times New Roman" w:cs="Times New Roman"/>
          <w:color w:val="000000"/>
          <w:sz w:val="24"/>
          <w:szCs w:val="24"/>
          <w:lang w:eastAsia="en-GB"/>
        </w:rPr>
        <w:t xml:space="preserve">440,000 </w:t>
      </w:r>
      <w:r w:rsidR="00240965">
        <w:rPr>
          <w:rFonts w:ascii="Times New Roman" w:eastAsia="Times New Roman" w:hAnsi="Times New Roman" w:cs="Times New Roman"/>
          <w:color w:val="000000"/>
          <w:sz w:val="24"/>
          <w:szCs w:val="24"/>
          <w:lang w:eastAsia="en-GB"/>
        </w:rPr>
        <w:t xml:space="preserve">or 52%) </w:t>
      </w:r>
      <w:r w:rsidRPr="00274FC7">
        <w:rPr>
          <w:rFonts w:ascii="Times New Roman" w:eastAsia="Times New Roman" w:hAnsi="Times New Roman" w:cs="Times New Roman"/>
          <w:color w:val="000000"/>
          <w:sz w:val="24"/>
          <w:szCs w:val="24"/>
          <w:lang w:eastAsia="en-GB"/>
        </w:rPr>
        <w:t>also have at least one other debt relating to benefit overpayments, social fund loans or previous advances</w:t>
      </w:r>
      <w:r w:rsidR="00240965">
        <w:rPr>
          <w:rFonts w:ascii="Times New Roman" w:eastAsia="Times New Roman" w:hAnsi="Times New Roman" w:cs="Times New Roman"/>
          <w:color w:val="000000"/>
          <w:sz w:val="24"/>
          <w:szCs w:val="24"/>
          <w:lang w:eastAsia="en-GB"/>
        </w:rPr>
        <w:t>.</w:t>
      </w:r>
      <w:r w:rsidRPr="00240965">
        <w:rPr>
          <w:rFonts w:ascii="Times New Roman" w:eastAsia="Times New Roman" w:hAnsi="Times New Roman" w:cs="Times New Roman"/>
          <w:color w:val="000000"/>
          <w:sz w:val="24"/>
          <w:szCs w:val="24"/>
          <w:lang w:eastAsia="en-GB"/>
        </w:rPr>
        <w:t xml:space="preserve"> The</w:t>
      </w:r>
      <w:r w:rsidR="00240965">
        <w:rPr>
          <w:rFonts w:ascii="Times New Roman" w:eastAsia="Times New Roman" w:hAnsi="Times New Roman" w:cs="Times New Roman"/>
          <w:color w:val="000000"/>
          <w:sz w:val="24"/>
          <w:szCs w:val="24"/>
          <w:lang w:eastAsia="en-GB"/>
        </w:rPr>
        <w:t>se break down as follows</w:t>
      </w:r>
      <w:r w:rsidRPr="00240965">
        <w:rPr>
          <w:rFonts w:ascii="Times New Roman" w:eastAsia="Times New Roman" w:hAnsi="Times New Roman" w:cs="Times New Roman"/>
          <w:color w:val="000000"/>
          <w:sz w:val="24"/>
          <w:szCs w:val="24"/>
          <w:lang w:eastAsia="en-GB"/>
        </w:rPr>
        <w:t xml:space="preserve"> </w:t>
      </w:r>
      <w:r w:rsidRPr="00274FC7">
        <w:rPr>
          <w:rFonts w:ascii="Times New Roman" w:eastAsia="Times New Roman" w:hAnsi="Times New Roman" w:cs="Times New Roman"/>
          <w:color w:val="000000"/>
          <w:sz w:val="24"/>
          <w:szCs w:val="24"/>
          <w:lang w:eastAsia="en-GB"/>
        </w:rPr>
        <w:t>(figures round</w:t>
      </w:r>
      <w:r w:rsidRPr="00240965">
        <w:rPr>
          <w:rFonts w:ascii="Times New Roman" w:eastAsia="Times New Roman" w:hAnsi="Times New Roman" w:cs="Times New Roman"/>
          <w:color w:val="000000"/>
          <w:sz w:val="24"/>
          <w:szCs w:val="24"/>
          <w:lang w:eastAsia="en-GB"/>
        </w:rPr>
        <w:t>ed to nearest ten thousand):</w:t>
      </w:r>
    </w:p>
    <w:p w:rsidR="00483369" w:rsidRPr="00240965" w:rsidRDefault="00483369">
      <w:pPr>
        <w:rPr>
          <w:rFonts w:ascii="Times New Roman" w:eastAsia="Times New Roman" w:hAnsi="Times New Roman" w:cs="Times New Roman"/>
          <w:color w:val="000000"/>
          <w:sz w:val="24"/>
          <w:szCs w:val="24"/>
          <w:lang w:eastAsia="en-GB"/>
        </w:rPr>
      </w:pPr>
    </w:p>
    <w:p w:rsidR="00483369" w:rsidRPr="00240965" w:rsidRDefault="00483369">
      <w:pPr>
        <w:rPr>
          <w:rFonts w:ascii="Times New Roman" w:eastAsia="Times New Roman" w:hAnsi="Times New Roman" w:cs="Times New Roman"/>
          <w:color w:val="000000"/>
          <w:sz w:val="24"/>
          <w:szCs w:val="24"/>
          <w:lang w:eastAsia="en-GB"/>
        </w:rPr>
      </w:pPr>
      <w:r w:rsidRPr="00240965">
        <w:rPr>
          <w:rFonts w:ascii="Times New Roman" w:eastAsia="Times New Roman" w:hAnsi="Times New Roman" w:cs="Times New Roman"/>
          <w:color w:val="000000"/>
          <w:sz w:val="24"/>
          <w:szCs w:val="24"/>
          <w:lang w:eastAsia="en-GB"/>
        </w:rPr>
        <w:t xml:space="preserve">Tax Credits only </w:t>
      </w:r>
      <w:r w:rsidRPr="00240965">
        <w:rPr>
          <w:rFonts w:ascii="Times New Roman" w:eastAsia="Times New Roman" w:hAnsi="Times New Roman" w:cs="Times New Roman"/>
          <w:color w:val="000000"/>
          <w:sz w:val="24"/>
          <w:szCs w:val="24"/>
          <w:lang w:eastAsia="en-GB"/>
        </w:rPr>
        <w:tab/>
      </w:r>
      <w:r w:rsidR="00C12C10" w:rsidRPr="00240965">
        <w:rPr>
          <w:rFonts w:ascii="Times New Roman" w:eastAsia="Times New Roman" w:hAnsi="Times New Roman" w:cs="Times New Roman"/>
          <w:color w:val="000000"/>
          <w:sz w:val="24"/>
          <w:szCs w:val="24"/>
          <w:lang w:eastAsia="en-GB"/>
        </w:rPr>
        <w:tab/>
      </w:r>
      <w:r w:rsidR="00C12C10" w:rsidRPr="00240965">
        <w:rPr>
          <w:rFonts w:ascii="Times New Roman" w:eastAsia="Times New Roman" w:hAnsi="Times New Roman" w:cs="Times New Roman"/>
          <w:color w:val="000000"/>
          <w:sz w:val="24"/>
          <w:szCs w:val="24"/>
          <w:lang w:eastAsia="en-GB"/>
        </w:rPr>
        <w:tab/>
      </w:r>
      <w:r w:rsidR="00240965">
        <w:rPr>
          <w:rFonts w:ascii="Times New Roman" w:eastAsia="Times New Roman" w:hAnsi="Times New Roman" w:cs="Times New Roman"/>
          <w:color w:val="000000"/>
          <w:sz w:val="24"/>
          <w:szCs w:val="24"/>
          <w:lang w:eastAsia="en-GB"/>
        </w:rPr>
        <w:tab/>
      </w:r>
      <w:r w:rsidRPr="00240965">
        <w:rPr>
          <w:rFonts w:ascii="Times New Roman" w:eastAsia="Times New Roman" w:hAnsi="Times New Roman" w:cs="Times New Roman"/>
          <w:color w:val="000000"/>
          <w:sz w:val="24"/>
          <w:szCs w:val="24"/>
          <w:lang w:eastAsia="en-GB"/>
        </w:rPr>
        <w:t>120,000</w:t>
      </w:r>
    </w:p>
    <w:p w:rsidR="00483369" w:rsidRPr="00240965" w:rsidRDefault="00483369">
      <w:pPr>
        <w:rPr>
          <w:rFonts w:ascii="Times New Roman" w:eastAsia="Times New Roman" w:hAnsi="Times New Roman" w:cs="Times New Roman"/>
          <w:color w:val="000000"/>
          <w:sz w:val="24"/>
          <w:szCs w:val="24"/>
          <w:lang w:eastAsia="en-GB"/>
        </w:rPr>
      </w:pPr>
      <w:r w:rsidRPr="00240965">
        <w:rPr>
          <w:rFonts w:ascii="Times New Roman" w:eastAsia="Times New Roman" w:hAnsi="Times New Roman" w:cs="Times New Roman"/>
          <w:color w:val="000000"/>
          <w:sz w:val="24"/>
          <w:szCs w:val="24"/>
          <w:lang w:eastAsia="en-GB"/>
        </w:rPr>
        <w:t>Social Fund only</w:t>
      </w:r>
      <w:r w:rsidRP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ab/>
        <w:t xml:space="preserve"> </w:t>
      </w:r>
      <w:r w:rsidR="00240965">
        <w:rPr>
          <w:rFonts w:ascii="Times New Roman" w:eastAsia="Times New Roman" w:hAnsi="Times New Roman" w:cs="Times New Roman"/>
          <w:color w:val="000000"/>
          <w:sz w:val="24"/>
          <w:szCs w:val="24"/>
          <w:lang w:eastAsia="en-GB"/>
        </w:rPr>
        <w:tab/>
        <w:t xml:space="preserve">  </w:t>
      </w:r>
      <w:r w:rsidRPr="00240965">
        <w:rPr>
          <w:rFonts w:ascii="Times New Roman" w:eastAsia="Times New Roman" w:hAnsi="Times New Roman" w:cs="Times New Roman"/>
          <w:color w:val="000000"/>
          <w:sz w:val="24"/>
          <w:szCs w:val="24"/>
          <w:lang w:eastAsia="en-GB"/>
        </w:rPr>
        <w:t>80,000</w:t>
      </w:r>
    </w:p>
    <w:p w:rsidR="00483369" w:rsidRPr="00240965" w:rsidRDefault="00483369">
      <w:pPr>
        <w:rPr>
          <w:rFonts w:ascii="Times New Roman" w:eastAsia="Times New Roman" w:hAnsi="Times New Roman" w:cs="Times New Roman"/>
          <w:color w:val="000000"/>
          <w:sz w:val="24"/>
          <w:szCs w:val="24"/>
          <w:lang w:eastAsia="en-GB"/>
        </w:rPr>
      </w:pPr>
      <w:r w:rsidRPr="00240965">
        <w:rPr>
          <w:rFonts w:ascii="Times New Roman" w:eastAsia="Times New Roman" w:hAnsi="Times New Roman" w:cs="Times New Roman"/>
          <w:color w:val="000000"/>
          <w:sz w:val="24"/>
          <w:szCs w:val="24"/>
          <w:lang w:eastAsia="en-GB"/>
        </w:rPr>
        <w:t xml:space="preserve">Other combinations inc. Social Fund </w:t>
      </w:r>
      <w:r w:rsidR="00240965" w:rsidRPr="00240965">
        <w:rPr>
          <w:rFonts w:ascii="Times New Roman" w:eastAsia="Times New Roman" w:hAnsi="Times New Roman" w:cs="Times New Roman"/>
          <w:color w:val="000000"/>
          <w:sz w:val="24"/>
          <w:szCs w:val="24"/>
          <w:lang w:eastAsia="en-GB"/>
        </w:rPr>
        <w:tab/>
      </w:r>
      <w:r w:rsidR="00240965">
        <w:rPr>
          <w:rFonts w:ascii="Times New Roman" w:eastAsia="Times New Roman" w:hAnsi="Times New Roman" w:cs="Times New Roman"/>
          <w:color w:val="000000"/>
          <w:sz w:val="24"/>
          <w:szCs w:val="24"/>
          <w:lang w:eastAsia="en-GB"/>
        </w:rPr>
        <w:tab/>
        <w:t xml:space="preserve"> </w:t>
      </w:r>
      <w:r w:rsidR="00240965" w:rsidRPr="00240965">
        <w:rPr>
          <w:rFonts w:ascii="Times New Roman" w:eastAsia="Times New Roman" w:hAnsi="Times New Roman" w:cs="Times New Roman"/>
          <w:color w:val="000000"/>
          <w:sz w:val="24"/>
          <w:szCs w:val="24"/>
          <w:lang w:eastAsia="en-GB"/>
        </w:rPr>
        <w:t xml:space="preserve"> </w:t>
      </w:r>
      <w:r w:rsidRPr="00240965">
        <w:rPr>
          <w:rFonts w:ascii="Times New Roman" w:eastAsia="Times New Roman" w:hAnsi="Times New Roman" w:cs="Times New Roman"/>
          <w:color w:val="000000"/>
          <w:sz w:val="24"/>
          <w:szCs w:val="24"/>
          <w:lang w:eastAsia="en-GB"/>
        </w:rPr>
        <w:t>62,000</w:t>
      </w:r>
    </w:p>
    <w:p w:rsidR="00483369" w:rsidRPr="00240965" w:rsidRDefault="00483369">
      <w:pPr>
        <w:rPr>
          <w:rFonts w:ascii="Times New Roman" w:eastAsia="Times New Roman" w:hAnsi="Times New Roman" w:cs="Times New Roman"/>
          <w:color w:val="000000"/>
          <w:sz w:val="24"/>
          <w:szCs w:val="24"/>
          <w:lang w:eastAsia="en-GB"/>
        </w:rPr>
      </w:pPr>
      <w:r w:rsidRPr="00240965">
        <w:rPr>
          <w:rFonts w:ascii="Times New Roman" w:eastAsia="Times New Roman" w:hAnsi="Times New Roman" w:cs="Times New Roman"/>
          <w:color w:val="000000"/>
          <w:sz w:val="24"/>
          <w:szCs w:val="24"/>
          <w:lang w:eastAsia="en-GB"/>
        </w:rPr>
        <w:t>Other combinations</w:t>
      </w:r>
      <w:r w:rsidRP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ab/>
        <w:t xml:space="preserve"> </w:t>
      </w:r>
      <w:r w:rsidR="00240965">
        <w:rPr>
          <w:rFonts w:ascii="Times New Roman" w:eastAsia="Times New Roman" w:hAnsi="Times New Roman" w:cs="Times New Roman"/>
          <w:color w:val="000000"/>
          <w:sz w:val="24"/>
          <w:szCs w:val="24"/>
          <w:lang w:eastAsia="en-GB"/>
        </w:rPr>
        <w:tab/>
        <w:t xml:space="preserve">  </w:t>
      </w:r>
      <w:r w:rsidRPr="00240965">
        <w:rPr>
          <w:rFonts w:ascii="Times New Roman" w:eastAsia="Times New Roman" w:hAnsi="Times New Roman" w:cs="Times New Roman"/>
          <w:color w:val="000000"/>
          <w:sz w:val="24"/>
          <w:szCs w:val="24"/>
          <w:lang w:eastAsia="en-GB"/>
        </w:rPr>
        <w:t>40,000</w:t>
      </w:r>
    </w:p>
    <w:p w:rsidR="00483369" w:rsidRPr="00240965" w:rsidRDefault="00483369">
      <w:pPr>
        <w:rPr>
          <w:rFonts w:ascii="Times New Roman" w:eastAsia="Times New Roman" w:hAnsi="Times New Roman" w:cs="Times New Roman"/>
          <w:color w:val="000000"/>
          <w:sz w:val="24"/>
          <w:szCs w:val="24"/>
          <w:lang w:eastAsia="en-GB"/>
        </w:rPr>
      </w:pPr>
      <w:r w:rsidRPr="00240965">
        <w:rPr>
          <w:rFonts w:ascii="Times New Roman" w:eastAsia="Times New Roman" w:hAnsi="Times New Roman" w:cs="Times New Roman"/>
          <w:color w:val="000000"/>
          <w:sz w:val="24"/>
          <w:szCs w:val="24"/>
          <w:lang w:eastAsia="en-GB"/>
        </w:rPr>
        <w:t>UC overpayment only</w:t>
      </w:r>
      <w:r w:rsidR="00240965" w:rsidRP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ab/>
      </w:r>
      <w:r w:rsidR="00C12C10" w:rsidRPr="00240965">
        <w:rPr>
          <w:rFonts w:ascii="Times New Roman" w:eastAsia="Times New Roman" w:hAnsi="Times New Roman" w:cs="Times New Roman"/>
          <w:color w:val="000000"/>
          <w:sz w:val="24"/>
          <w:szCs w:val="24"/>
          <w:lang w:eastAsia="en-GB"/>
        </w:rPr>
        <w:tab/>
      </w:r>
      <w:r w:rsidR="00240965">
        <w:rPr>
          <w:rFonts w:ascii="Times New Roman" w:eastAsia="Times New Roman" w:hAnsi="Times New Roman" w:cs="Times New Roman"/>
          <w:color w:val="000000"/>
          <w:sz w:val="24"/>
          <w:szCs w:val="24"/>
          <w:lang w:eastAsia="en-GB"/>
        </w:rPr>
        <w:tab/>
        <w:t xml:space="preserve"> </w:t>
      </w:r>
      <w:r w:rsidR="00240965" w:rsidRPr="00240965">
        <w:rPr>
          <w:rFonts w:ascii="Times New Roman" w:eastAsia="Times New Roman" w:hAnsi="Times New Roman" w:cs="Times New Roman"/>
          <w:color w:val="000000"/>
          <w:sz w:val="24"/>
          <w:szCs w:val="24"/>
          <w:lang w:eastAsia="en-GB"/>
        </w:rPr>
        <w:t xml:space="preserve"> </w:t>
      </w:r>
      <w:r w:rsidR="00C12C10" w:rsidRPr="00240965">
        <w:rPr>
          <w:rFonts w:ascii="Times New Roman" w:eastAsia="Times New Roman" w:hAnsi="Times New Roman" w:cs="Times New Roman"/>
          <w:color w:val="000000"/>
          <w:sz w:val="24"/>
          <w:szCs w:val="24"/>
          <w:lang w:eastAsia="en-GB"/>
        </w:rPr>
        <w:t>22,000</w:t>
      </w:r>
    </w:p>
    <w:p w:rsidR="00C12C10" w:rsidRPr="00240965" w:rsidRDefault="00C12C10">
      <w:pPr>
        <w:rPr>
          <w:rFonts w:ascii="Times New Roman" w:eastAsia="Times New Roman" w:hAnsi="Times New Roman" w:cs="Times New Roman"/>
          <w:color w:val="000000"/>
          <w:sz w:val="24"/>
          <w:szCs w:val="24"/>
          <w:lang w:eastAsia="en-GB"/>
        </w:rPr>
      </w:pPr>
      <w:r w:rsidRPr="00274FC7">
        <w:rPr>
          <w:rFonts w:ascii="Times New Roman" w:eastAsia="Times New Roman" w:hAnsi="Times New Roman" w:cs="Times New Roman"/>
          <w:color w:val="000000"/>
          <w:sz w:val="24"/>
          <w:szCs w:val="24"/>
          <w:lang w:eastAsia="en-GB"/>
        </w:rPr>
        <w:t>Other Combinations inc</w:t>
      </w:r>
      <w:r w:rsidR="00240965">
        <w:rPr>
          <w:rFonts w:ascii="Times New Roman" w:eastAsia="Times New Roman" w:hAnsi="Times New Roman" w:cs="Times New Roman"/>
          <w:color w:val="000000"/>
          <w:sz w:val="24"/>
          <w:szCs w:val="24"/>
          <w:lang w:eastAsia="en-GB"/>
        </w:rPr>
        <w:t>.</w:t>
      </w:r>
      <w:r w:rsidRPr="00274FC7">
        <w:rPr>
          <w:rFonts w:ascii="Times New Roman" w:eastAsia="Times New Roman" w:hAnsi="Times New Roman" w:cs="Times New Roman"/>
          <w:color w:val="000000"/>
          <w:sz w:val="24"/>
          <w:szCs w:val="24"/>
          <w:lang w:eastAsia="en-GB"/>
        </w:rPr>
        <w:t xml:space="preserve"> UC</w:t>
      </w:r>
      <w:r w:rsidRPr="00240965">
        <w:rPr>
          <w:rFonts w:ascii="Times New Roman" w:eastAsia="Times New Roman" w:hAnsi="Times New Roman" w:cs="Times New Roman"/>
          <w:color w:val="000000"/>
          <w:sz w:val="24"/>
          <w:szCs w:val="24"/>
          <w:lang w:eastAsia="en-GB"/>
        </w:rPr>
        <w:tab/>
      </w:r>
      <w:r w:rsidRP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ab/>
      </w:r>
      <w:r w:rsidR="00240965">
        <w:rPr>
          <w:rFonts w:ascii="Times New Roman" w:eastAsia="Times New Roman" w:hAnsi="Times New Roman" w:cs="Times New Roman"/>
          <w:color w:val="000000"/>
          <w:sz w:val="24"/>
          <w:szCs w:val="24"/>
          <w:lang w:eastAsia="en-GB"/>
        </w:rPr>
        <w:t xml:space="preserve"> </w:t>
      </w:r>
      <w:r w:rsidR="00240965" w:rsidRPr="00240965">
        <w:rPr>
          <w:rFonts w:ascii="Times New Roman" w:eastAsia="Times New Roman" w:hAnsi="Times New Roman" w:cs="Times New Roman"/>
          <w:color w:val="000000"/>
          <w:sz w:val="24"/>
          <w:szCs w:val="24"/>
          <w:lang w:eastAsia="en-GB"/>
        </w:rPr>
        <w:t xml:space="preserve"> </w:t>
      </w:r>
      <w:r w:rsidRPr="00240965">
        <w:rPr>
          <w:rFonts w:ascii="Times New Roman" w:eastAsia="Times New Roman" w:hAnsi="Times New Roman" w:cs="Times New Roman"/>
          <w:color w:val="000000"/>
          <w:sz w:val="24"/>
          <w:szCs w:val="24"/>
          <w:lang w:eastAsia="en-GB"/>
        </w:rPr>
        <w:t>20,000</w:t>
      </w:r>
    </w:p>
    <w:p w:rsidR="00C12C10" w:rsidRPr="00240965" w:rsidRDefault="00C12C10">
      <w:pPr>
        <w:rPr>
          <w:rFonts w:ascii="Times New Roman" w:eastAsia="Times New Roman" w:hAnsi="Times New Roman" w:cs="Times New Roman"/>
          <w:color w:val="000000"/>
          <w:sz w:val="24"/>
          <w:szCs w:val="24"/>
          <w:lang w:eastAsia="en-GB"/>
        </w:rPr>
      </w:pPr>
      <w:r w:rsidRPr="00274FC7">
        <w:rPr>
          <w:rFonts w:ascii="Times New Roman" w:eastAsia="Times New Roman" w:hAnsi="Times New Roman" w:cs="Times New Roman"/>
          <w:color w:val="000000"/>
          <w:sz w:val="24"/>
          <w:szCs w:val="24"/>
          <w:lang w:eastAsia="en-GB"/>
        </w:rPr>
        <w:t>Other Combinations inc</w:t>
      </w:r>
      <w:r w:rsidR="00240965">
        <w:rPr>
          <w:rFonts w:ascii="Times New Roman" w:eastAsia="Times New Roman" w:hAnsi="Times New Roman" w:cs="Times New Roman"/>
          <w:color w:val="000000"/>
          <w:sz w:val="24"/>
          <w:szCs w:val="24"/>
          <w:lang w:eastAsia="en-GB"/>
        </w:rPr>
        <w:t>.</w:t>
      </w:r>
      <w:r w:rsidRPr="00274FC7">
        <w:rPr>
          <w:rFonts w:ascii="Times New Roman" w:eastAsia="Times New Roman" w:hAnsi="Times New Roman" w:cs="Times New Roman"/>
          <w:color w:val="000000"/>
          <w:sz w:val="24"/>
          <w:szCs w:val="24"/>
          <w:lang w:eastAsia="en-GB"/>
        </w:rPr>
        <w:t xml:space="preserve"> Leg OP &amp; SF</w:t>
      </w:r>
      <w:r w:rsidRP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 xml:space="preserve"> </w:t>
      </w:r>
      <w:r w:rsidR="00240965">
        <w:rPr>
          <w:rFonts w:ascii="Times New Roman" w:eastAsia="Times New Roman" w:hAnsi="Times New Roman" w:cs="Times New Roman"/>
          <w:color w:val="000000"/>
          <w:sz w:val="24"/>
          <w:szCs w:val="24"/>
          <w:lang w:eastAsia="en-GB"/>
        </w:rPr>
        <w:t xml:space="preserve"> </w:t>
      </w:r>
      <w:r w:rsidRPr="00240965">
        <w:rPr>
          <w:rFonts w:ascii="Times New Roman" w:eastAsia="Times New Roman" w:hAnsi="Times New Roman" w:cs="Times New Roman"/>
          <w:color w:val="000000"/>
          <w:sz w:val="24"/>
          <w:szCs w:val="24"/>
          <w:lang w:eastAsia="en-GB"/>
        </w:rPr>
        <w:t>18,000</w:t>
      </w:r>
    </w:p>
    <w:p w:rsidR="00C12C10" w:rsidRPr="00240965" w:rsidRDefault="00C12C10">
      <w:pPr>
        <w:rPr>
          <w:rFonts w:ascii="Times New Roman" w:eastAsia="Times New Roman" w:hAnsi="Times New Roman" w:cs="Times New Roman"/>
          <w:color w:val="000000"/>
          <w:sz w:val="24"/>
          <w:szCs w:val="24"/>
          <w:lang w:eastAsia="en-GB"/>
        </w:rPr>
      </w:pPr>
      <w:r w:rsidRPr="00274FC7">
        <w:rPr>
          <w:rFonts w:ascii="Times New Roman" w:eastAsia="Times New Roman" w:hAnsi="Times New Roman" w:cs="Times New Roman"/>
          <w:color w:val="000000"/>
          <w:sz w:val="24"/>
          <w:szCs w:val="24"/>
          <w:lang w:eastAsia="en-GB"/>
        </w:rPr>
        <w:t>Legacy Benefit overpayment only</w:t>
      </w:r>
      <w:r w:rsidRP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ab/>
      </w:r>
      <w:r w:rsidR="00240965">
        <w:rPr>
          <w:rFonts w:ascii="Times New Roman" w:eastAsia="Times New Roman" w:hAnsi="Times New Roman" w:cs="Times New Roman"/>
          <w:color w:val="000000"/>
          <w:sz w:val="24"/>
          <w:szCs w:val="24"/>
          <w:lang w:eastAsia="en-GB"/>
        </w:rPr>
        <w:t xml:space="preserve"> </w:t>
      </w:r>
      <w:r w:rsidR="00240965" w:rsidRPr="00240965">
        <w:rPr>
          <w:rFonts w:ascii="Times New Roman" w:eastAsia="Times New Roman" w:hAnsi="Times New Roman" w:cs="Times New Roman"/>
          <w:color w:val="000000"/>
          <w:sz w:val="24"/>
          <w:szCs w:val="24"/>
          <w:lang w:eastAsia="en-GB"/>
        </w:rPr>
        <w:t xml:space="preserve"> </w:t>
      </w:r>
      <w:r w:rsidRPr="00240965">
        <w:rPr>
          <w:rFonts w:ascii="Times New Roman" w:eastAsia="Times New Roman" w:hAnsi="Times New Roman" w:cs="Times New Roman"/>
          <w:color w:val="000000"/>
          <w:sz w:val="24"/>
          <w:szCs w:val="24"/>
          <w:lang w:eastAsia="en-GB"/>
        </w:rPr>
        <w:t>18,000</w:t>
      </w:r>
    </w:p>
    <w:p w:rsidR="00C12C10" w:rsidRPr="00240965" w:rsidRDefault="00C12C10">
      <w:pPr>
        <w:rPr>
          <w:rFonts w:ascii="Times New Roman" w:eastAsia="Times New Roman" w:hAnsi="Times New Roman" w:cs="Times New Roman"/>
          <w:color w:val="000000"/>
          <w:sz w:val="24"/>
          <w:szCs w:val="24"/>
          <w:lang w:eastAsia="en-GB"/>
        </w:rPr>
      </w:pPr>
      <w:r w:rsidRPr="00274FC7">
        <w:rPr>
          <w:rFonts w:ascii="Times New Roman" w:eastAsia="Times New Roman" w:hAnsi="Times New Roman" w:cs="Times New Roman"/>
          <w:color w:val="000000"/>
          <w:sz w:val="24"/>
          <w:szCs w:val="24"/>
          <w:lang w:eastAsia="en-GB"/>
        </w:rPr>
        <w:t>Other Combinations inc</w:t>
      </w:r>
      <w:r w:rsidR="00240965">
        <w:rPr>
          <w:rFonts w:ascii="Times New Roman" w:eastAsia="Times New Roman" w:hAnsi="Times New Roman" w:cs="Times New Roman"/>
          <w:color w:val="000000"/>
          <w:sz w:val="24"/>
          <w:szCs w:val="24"/>
          <w:lang w:eastAsia="en-GB"/>
        </w:rPr>
        <w:t>.</w:t>
      </w:r>
      <w:r w:rsidRPr="00274FC7">
        <w:rPr>
          <w:rFonts w:ascii="Times New Roman" w:eastAsia="Times New Roman" w:hAnsi="Times New Roman" w:cs="Times New Roman"/>
          <w:color w:val="000000"/>
          <w:sz w:val="24"/>
          <w:szCs w:val="24"/>
          <w:lang w:eastAsia="en-GB"/>
        </w:rPr>
        <w:t xml:space="preserve"> Legacy</w:t>
      </w:r>
      <w:r w:rsidRP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ab/>
      </w:r>
      <w:r w:rsidR="00240965">
        <w:rPr>
          <w:rFonts w:ascii="Times New Roman" w:eastAsia="Times New Roman" w:hAnsi="Times New Roman" w:cs="Times New Roman"/>
          <w:color w:val="000000"/>
          <w:sz w:val="24"/>
          <w:szCs w:val="24"/>
          <w:lang w:eastAsia="en-GB"/>
        </w:rPr>
        <w:t xml:space="preserve"> </w:t>
      </w:r>
      <w:r w:rsidR="00240965" w:rsidRPr="00240965">
        <w:rPr>
          <w:rFonts w:ascii="Times New Roman" w:eastAsia="Times New Roman" w:hAnsi="Times New Roman" w:cs="Times New Roman"/>
          <w:color w:val="000000"/>
          <w:sz w:val="24"/>
          <w:szCs w:val="24"/>
          <w:lang w:eastAsia="en-GB"/>
        </w:rPr>
        <w:t xml:space="preserve"> </w:t>
      </w:r>
      <w:r w:rsidRPr="00240965">
        <w:rPr>
          <w:rFonts w:ascii="Times New Roman" w:eastAsia="Times New Roman" w:hAnsi="Times New Roman" w:cs="Times New Roman"/>
          <w:color w:val="000000"/>
          <w:sz w:val="24"/>
          <w:szCs w:val="24"/>
          <w:lang w:eastAsia="en-GB"/>
        </w:rPr>
        <w:t>17,000</w:t>
      </w:r>
    </w:p>
    <w:p w:rsidR="00C12C10" w:rsidRPr="00240965" w:rsidRDefault="00C12C10">
      <w:pPr>
        <w:rPr>
          <w:rFonts w:ascii="Times New Roman" w:eastAsia="Times New Roman" w:hAnsi="Times New Roman" w:cs="Times New Roman"/>
          <w:color w:val="000000"/>
          <w:sz w:val="24"/>
          <w:szCs w:val="24"/>
          <w:lang w:eastAsia="en-GB"/>
        </w:rPr>
      </w:pPr>
      <w:r w:rsidRPr="00240965">
        <w:rPr>
          <w:rFonts w:ascii="Times New Roman" w:eastAsia="Times New Roman" w:hAnsi="Times New Roman" w:cs="Times New Roman"/>
          <w:color w:val="000000"/>
          <w:sz w:val="24"/>
          <w:szCs w:val="24"/>
          <w:lang w:eastAsia="en-GB"/>
        </w:rPr>
        <w:t>UC Recoverable Hardship Payment</w:t>
      </w:r>
      <w:r w:rsidRP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ab/>
      </w:r>
      <w:r w:rsidR="00240965">
        <w:rPr>
          <w:rFonts w:ascii="Times New Roman" w:eastAsia="Times New Roman" w:hAnsi="Times New Roman" w:cs="Times New Roman"/>
          <w:color w:val="000000"/>
          <w:sz w:val="24"/>
          <w:szCs w:val="24"/>
          <w:lang w:eastAsia="en-GB"/>
        </w:rPr>
        <w:t xml:space="preserve"> </w:t>
      </w:r>
      <w:r w:rsidR="00240965" w:rsidRPr="00240965">
        <w:rPr>
          <w:rFonts w:ascii="Times New Roman" w:eastAsia="Times New Roman" w:hAnsi="Times New Roman" w:cs="Times New Roman"/>
          <w:color w:val="000000"/>
          <w:sz w:val="24"/>
          <w:szCs w:val="24"/>
          <w:lang w:eastAsia="en-GB"/>
        </w:rPr>
        <w:t xml:space="preserve"> </w:t>
      </w:r>
      <w:r w:rsidRPr="00240965">
        <w:rPr>
          <w:rFonts w:ascii="Times New Roman" w:eastAsia="Times New Roman" w:hAnsi="Times New Roman" w:cs="Times New Roman"/>
          <w:color w:val="000000"/>
          <w:sz w:val="24"/>
          <w:szCs w:val="24"/>
          <w:lang w:eastAsia="en-GB"/>
        </w:rPr>
        <w:t>10,000</w:t>
      </w:r>
    </w:p>
    <w:p w:rsidR="00C12C10" w:rsidRPr="00240965" w:rsidRDefault="00C12C10">
      <w:pPr>
        <w:rPr>
          <w:rFonts w:ascii="Times New Roman" w:eastAsia="Times New Roman" w:hAnsi="Times New Roman" w:cs="Times New Roman"/>
          <w:color w:val="000000"/>
          <w:sz w:val="24"/>
          <w:szCs w:val="24"/>
          <w:lang w:eastAsia="en-GB"/>
        </w:rPr>
      </w:pPr>
      <w:r w:rsidRPr="00240965">
        <w:rPr>
          <w:rFonts w:ascii="Times New Roman" w:eastAsia="Times New Roman" w:hAnsi="Times New Roman" w:cs="Times New Roman"/>
          <w:color w:val="000000"/>
          <w:sz w:val="24"/>
          <w:szCs w:val="24"/>
          <w:lang w:eastAsia="en-GB"/>
        </w:rPr>
        <w:t>Legacy Benefit overpayment &amp; Social Fund</w:t>
      </w:r>
      <w:r w:rsidR="00240965">
        <w:rPr>
          <w:rFonts w:ascii="Times New Roman" w:eastAsia="Times New Roman" w:hAnsi="Times New Roman" w:cs="Times New Roman"/>
          <w:color w:val="000000"/>
          <w:sz w:val="24"/>
          <w:szCs w:val="24"/>
          <w:lang w:eastAsia="en-GB"/>
        </w:rPr>
        <w:t xml:space="preserve"> </w:t>
      </w:r>
      <w:r w:rsidRPr="00240965">
        <w:rPr>
          <w:rFonts w:ascii="Times New Roman" w:eastAsia="Times New Roman" w:hAnsi="Times New Roman" w:cs="Times New Roman"/>
          <w:color w:val="000000"/>
          <w:sz w:val="24"/>
          <w:szCs w:val="24"/>
          <w:lang w:eastAsia="en-GB"/>
        </w:rPr>
        <w:tab/>
      </w:r>
      <w:r w:rsidR="00240965">
        <w:rPr>
          <w:rFonts w:ascii="Times New Roman" w:eastAsia="Times New Roman" w:hAnsi="Times New Roman" w:cs="Times New Roman"/>
          <w:color w:val="000000"/>
          <w:sz w:val="24"/>
          <w:szCs w:val="24"/>
          <w:lang w:eastAsia="en-GB"/>
        </w:rPr>
        <w:t xml:space="preserve"> </w:t>
      </w:r>
      <w:r w:rsidR="00240965" w:rsidRPr="00240965">
        <w:rPr>
          <w:rFonts w:ascii="Times New Roman" w:eastAsia="Times New Roman" w:hAnsi="Times New Roman" w:cs="Times New Roman"/>
          <w:color w:val="000000"/>
          <w:sz w:val="24"/>
          <w:szCs w:val="24"/>
          <w:lang w:eastAsia="en-GB"/>
        </w:rPr>
        <w:t xml:space="preserve"> </w:t>
      </w:r>
      <w:r w:rsidRPr="00240965">
        <w:rPr>
          <w:rFonts w:ascii="Times New Roman" w:eastAsia="Times New Roman" w:hAnsi="Times New Roman" w:cs="Times New Roman"/>
          <w:color w:val="000000"/>
          <w:sz w:val="24"/>
          <w:szCs w:val="24"/>
          <w:lang w:eastAsia="en-GB"/>
        </w:rPr>
        <w:t>10,000</w:t>
      </w:r>
    </w:p>
    <w:p w:rsidR="00C12C10" w:rsidRPr="00240965" w:rsidRDefault="00C12C10">
      <w:pPr>
        <w:rPr>
          <w:rFonts w:ascii="Times New Roman" w:eastAsia="Times New Roman" w:hAnsi="Times New Roman" w:cs="Times New Roman"/>
          <w:color w:val="000000"/>
          <w:sz w:val="24"/>
          <w:szCs w:val="24"/>
          <w:lang w:eastAsia="en-GB"/>
        </w:rPr>
      </w:pPr>
      <w:r w:rsidRPr="00240965">
        <w:rPr>
          <w:rFonts w:ascii="Times New Roman" w:eastAsia="Times New Roman" w:hAnsi="Times New Roman" w:cs="Times New Roman"/>
          <w:color w:val="000000"/>
          <w:sz w:val="24"/>
          <w:szCs w:val="24"/>
          <w:lang w:eastAsia="en-GB"/>
        </w:rPr>
        <w:t>Housing Benefit only</w:t>
      </w:r>
      <w:r w:rsidRPr="00240965">
        <w:rPr>
          <w:rFonts w:ascii="Times New Roman" w:eastAsia="Times New Roman" w:hAnsi="Times New Roman" w:cs="Times New Roman"/>
          <w:color w:val="000000"/>
          <w:sz w:val="24"/>
          <w:szCs w:val="24"/>
          <w:lang w:eastAsia="en-GB"/>
        </w:rPr>
        <w:tab/>
      </w:r>
      <w:r w:rsidRPr="00240965">
        <w:rPr>
          <w:rFonts w:ascii="Times New Roman" w:eastAsia="Times New Roman" w:hAnsi="Times New Roman" w:cs="Times New Roman"/>
          <w:color w:val="000000"/>
          <w:sz w:val="24"/>
          <w:szCs w:val="24"/>
          <w:lang w:eastAsia="en-GB"/>
        </w:rPr>
        <w:tab/>
      </w:r>
      <w:r w:rsidRPr="00240965">
        <w:rPr>
          <w:rFonts w:ascii="Times New Roman" w:eastAsia="Times New Roman" w:hAnsi="Times New Roman" w:cs="Times New Roman"/>
          <w:color w:val="000000"/>
          <w:sz w:val="24"/>
          <w:szCs w:val="24"/>
          <w:lang w:eastAsia="en-GB"/>
        </w:rPr>
        <w:tab/>
      </w:r>
      <w:r w:rsid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 xml:space="preserve"> </w:t>
      </w:r>
      <w:r w:rsidR="00240965">
        <w:rPr>
          <w:rFonts w:ascii="Times New Roman" w:eastAsia="Times New Roman" w:hAnsi="Times New Roman" w:cs="Times New Roman"/>
          <w:color w:val="000000"/>
          <w:sz w:val="24"/>
          <w:szCs w:val="24"/>
          <w:lang w:eastAsia="en-GB"/>
        </w:rPr>
        <w:t xml:space="preserve"> </w:t>
      </w:r>
      <w:r w:rsidRPr="00240965">
        <w:rPr>
          <w:rFonts w:ascii="Times New Roman" w:eastAsia="Times New Roman" w:hAnsi="Times New Roman" w:cs="Times New Roman"/>
          <w:color w:val="000000"/>
          <w:sz w:val="24"/>
          <w:szCs w:val="24"/>
          <w:lang w:eastAsia="en-GB"/>
        </w:rPr>
        <w:t>10,000</w:t>
      </w:r>
    </w:p>
    <w:p w:rsidR="00C12C10" w:rsidRPr="00240965" w:rsidRDefault="00C12C10">
      <w:pPr>
        <w:rPr>
          <w:rFonts w:ascii="Times New Roman" w:eastAsia="Times New Roman" w:hAnsi="Times New Roman" w:cs="Times New Roman"/>
          <w:color w:val="000000"/>
          <w:sz w:val="24"/>
          <w:szCs w:val="24"/>
          <w:lang w:eastAsia="en-GB"/>
        </w:rPr>
      </w:pPr>
      <w:r w:rsidRPr="00274FC7">
        <w:rPr>
          <w:rFonts w:ascii="Times New Roman" w:eastAsia="Times New Roman" w:hAnsi="Times New Roman" w:cs="Times New Roman"/>
          <w:color w:val="000000"/>
          <w:sz w:val="24"/>
          <w:szCs w:val="24"/>
          <w:lang w:eastAsia="en-GB"/>
        </w:rPr>
        <w:t>Tax Credits &amp; Housing Benefit</w:t>
      </w:r>
      <w:r w:rsidRPr="00240965">
        <w:rPr>
          <w:rFonts w:ascii="Times New Roman" w:eastAsia="Times New Roman" w:hAnsi="Times New Roman" w:cs="Times New Roman"/>
          <w:color w:val="000000"/>
          <w:sz w:val="24"/>
          <w:szCs w:val="24"/>
          <w:lang w:eastAsia="en-GB"/>
        </w:rPr>
        <w:tab/>
      </w:r>
      <w:r w:rsidRP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 xml:space="preserve"> </w:t>
      </w:r>
      <w:r w:rsidR="00240965">
        <w:rPr>
          <w:rFonts w:ascii="Times New Roman" w:eastAsia="Times New Roman" w:hAnsi="Times New Roman" w:cs="Times New Roman"/>
          <w:color w:val="000000"/>
          <w:sz w:val="24"/>
          <w:szCs w:val="24"/>
          <w:lang w:eastAsia="en-GB"/>
        </w:rPr>
        <w:t xml:space="preserve"> </w:t>
      </w:r>
      <w:r w:rsidR="00240965" w:rsidRPr="00240965">
        <w:rPr>
          <w:rFonts w:ascii="Times New Roman" w:eastAsia="Times New Roman" w:hAnsi="Times New Roman" w:cs="Times New Roman"/>
          <w:color w:val="000000"/>
          <w:sz w:val="24"/>
          <w:szCs w:val="24"/>
          <w:lang w:eastAsia="en-GB"/>
        </w:rPr>
        <w:t xml:space="preserve">  </w:t>
      </w:r>
      <w:r w:rsidRPr="00240965">
        <w:rPr>
          <w:rFonts w:ascii="Times New Roman" w:eastAsia="Times New Roman" w:hAnsi="Times New Roman" w:cs="Times New Roman"/>
          <w:color w:val="000000"/>
          <w:sz w:val="24"/>
          <w:szCs w:val="24"/>
          <w:lang w:eastAsia="en-GB"/>
        </w:rPr>
        <w:t>9,000</w:t>
      </w:r>
    </w:p>
    <w:p w:rsidR="00C12C10" w:rsidRDefault="00C12C10">
      <w:pPr>
        <w:rPr>
          <w:rFonts w:ascii="Times New Roman" w:eastAsia="Times New Roman" w:hAnsi="Times New Roman" w:cs="Times New Roman"/>
          <w:color w:val="000000"/>
          <w:sz w:val="24"/>
          <w:szCs w:val="24"/>
          <w:lang w:eastAsia="en-GB"/>
        </w:rPr>
      </w:pPr>
      <w:r w:rsidRPr="00274FC7">
        <w:rPr>
          <w:rFonts w:ascii="Times New Roman" w:eastAsia="Times New Roman" w:hAnsi="Times New Roman" w:cs="Times New Roman"/>
          <w:color w:val="000000"/>
          <w:sz w:val="24"/>
          <w:szCs w:val="24"/>
          <w:lang w:eastAsia="en-GB"/>
        </w:rPr>
        <w:t>Housing Benefit &amp; Social Fund</w:t>
      </w:r>
      <w:r w:rsidRPr="00240965">
        <w:rPr>
          <w:rFonts w:ascii="Times New Roman" w:eastAsia="Times New Roman" w:hAnsi="Times New Roman" w:cs="Times New Roman"/>
          <w:color w:val="000000"/>
          <w:sz w:val="24"/>
          <w:szCs w:val="24"/>
          <w:lang w:eastAsia="en-GB"/>
        </w:rPr>
        <w:tab/>
      </w:r>
      <w:r w:rsidRPr="00240965">
        <w:rPr>
          <w:rFonts w:ascii="Times New Roman" w:eastAsia="Times New Roman" w:hAnsi="Times New Roman" w:cs="Times New Roman"/>
          <w:color w:val="000000"/>
          <w:sz w:val="24"/>
          <w:szCs w:val="24"/>
          <w:lang w:eastAsia="en-GB"/>
        </w:rPr>
        <w:tab/>
      </w:r>
      <w:r w:rsidR="00240965" w:rsidRPr="00240965">
        <w:rPr>
          <w:rFonts w:ascii="Times New Roman" w:eastAsia="Times New Roman" w:hAnsi="Times New Roman" w:cs="Times New Roman"/>
          <w:color w:val="000000"/>
          <w:sz w:val="24"/>
          <w:szCs w:val="24"/>
          <w:lang w:eastAsia="en-GB"/>
        </w:rPr>
        <w:t xml:space="preserve">   </w:t>
      </w:r>
      <w:r w:rsidR="00240965">
        <w:rPr>
          <w:rFonts w:ascii="Times New Roman" w:eastAsia="Times New Roman" w:hAnsi="Times New Roman" w:cs="Times New Roman"/>
          <w:color w:val="000000"/>
          <w:sz w:val="24"/>
          <w:szCs w:val="24"/>
          <w:lang w:eastAsia="en-GB"/>
        </w:rPr>
        <w:t xml:space="preserve"> </w:t>
      </w:r>
      <w:r w:rsidRPr="00240965">
        <w:rPr>
          <w:rFonts w:ascii="Times New Roman" w:eastAsia="Times New Roman" w:hAnsi="Times New Roman" w:cs="Times New Roman"/>
          <w:color w:val="000000"/>
          <w:sz w:val="24"/>
          <w:szCs w:val="24"/>
          <w:lang w:eastAsia="en-GB"/>
        </w:rPr>
        <w:t>5,000</w:t>
      </w:r>
    </w:p>
    <w:p w:rsidR="00240965" w:rsidRDefault="00240965">
      <w:pP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ab/>
      </w:r>
      <w:r>
        <w:rPr>
          <w:rFonts w:ascii="Times New Roman" w:eastAsia="Times New Roman" w:hAnsi="Times New Roman" w:cs="Times New Roman"/>
          <w:color w:val="000000"/>
          <w:sz w:val="24"/>
          <w:szCs w:val="24"/>
          <w:lang w:eastAsia="en-GB"/>
        </w:rPr>
        <w:tab/>
      </w:r>
      <w:r>
        <w:rPr>
          <w:rFonts w:ascii="Times New Roman" w:eastAsia="Times New Roman" w:hAnsi="Times New Roman" w:cs="Times New Roman"/>
          <w:color w:val="000000"/>
          <w:sz w:val="24"/>
          <w:szCs w:val="24"/>
          <w:lang w:eastAsia="en-GB"/>
        </w:rPr>
        <w:tab/>
      </w:r>
      <w:r>
        <w:rPr>
          <w:rFonts w:ascii="Times New Roman" w:eastAsia="Times New Roman" w:hAnsi="Times New Roman" w:cs="Times New Roman"/>
          <w:color w:val="000000"/>
          <w:sz w:val="24"/>
          <w:szCs w:val="24"/>
          <w:lang w:eastAsia="en-GB"/>
        </w:rPr>
        <w:tab/>
      </w:r>
      <w:r>
        <w:rPr>
          <w:rFonts w:ascii="Times New Roman" w:eastAsia="Times New Roman" w:hAnsi="Times New Roman" w:cs="Times New Roman"/>
          <w:color w:val="000000"/>
          <w:sz w:val="24"/>
          <w:szCs w:val="24"/>
          <w:lang w:eastAsia="en-GB"/>
        </w:rPr>
        <w:tab/>
      </w:r>
      <w:r>
        <w:rPr>
          <w:rFonts w:ascii="Times New Roman" w:eastAsia="Times New Roman" w:hAnsi="Times New Roman" w:cs="Times New Roman"/>
          <w:color w:val="000000"/>
          <w:sz w:val="24"/>
          <w:szCs w:val="24"/>
          <w:lang w:eastAsia="en-GB"/>
        </w:rPr>
        <w:tab/>
        <w:t>______</w:t>
      </w:r>
    </w:p>
    <w:p w:rsidR="00240965" w:rsidRPr="00240965" w:rsidRDefault="00240965">
      <w:pP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TOTAL</w:t>
      </w:r>
      <w:r>
        <w:rPr>
          <w:rFonts w:ascii="Times New Roman" w:eastAsia="Times New Roman" w:hAnsi="Times New Roman" w:cs="Times New Roman"/>
          <w:color w:val="000000"/>
          <w:sz w:val="24"/>
          <w:szCs w:val="24"/>
          <w:lang w:eastAsia="en-GB"/>
        </w:rPr>
        <w:tab/>
      </w:r>
      <w:r>
        <w:rPr>
          <w:rFonts w:ascii="Times New Roman" w:eastAsia="Times New Roman" w:hAnsi="Times New Roman" w:cs="Times New Roman"/>
          <w:color w:val="000000"/>
          <w:sz w:val="24"/>
          <w:szCs w:val="24"/>
          <w:lang w:eastAsia="en-GB"/>
        </w:rPr>
        <w:tab/>
      </w:r>
      <w:r>
        <w:rPr>
          <w:rFonts w:ascii="Times New Roman" w:eastAsia="Times New Roman" w:hAnsi="Times New Roman" w:cs="Times New Roman"/>
          <w:color w:val="000000"/>
          <w:sz w:val="24"/>
          <w:szCs w:val="24"/>
          <w:lang w:eastAsia="en-GB"/>
        </w:rPr>
        <w:tab/>
      </w:r>
      <w:r>
        <w:rPr>
          <w:rFonts w:ascii="Times New Roman" w:eastAsia="Times New Roman" w:hAnsi="Times New Roman" w:cs="Times New Roman"/>
          <w:color w:val="000000"/>
          <w:sz w:val="24"/>
          <w:szCs w:val="24"/>
          <w:lang w:eastAsia="en-GB"/>
        </w:rPr>
        <w:tab/>
      </w:r>
      <w:r>
        <w:rPr>
          <w:rFonts w:ascii="Times New Roman" w:eastAsia="Times New Roman" w:hAnsi="Times New Roman" w:cs="Times New Roman"/>
          <w:color w:val="000000"/>
          <w:sz w:val="24"/>
          <w:szCs w:val="24"/>
          <w:lang w:eastAsia="en-GB"/>
        </w:rPr>
        <w:tab/>
        <w:t>440,000</w:t>
      </w:r>
    </w:p>
    <w:p w:rsidR="00C12C10" w:rsidRPr="00240965" w:rsidRDefault="00C12C10">
      <w:pPr>
        <w:rPr>
          <w:rFonts w:ascii="Times New Roman" w:eastAsia="Times New Roman" w:hAnsi="Times New Roman" w:cs="Times New Roman"/>
          <w:color w:val="000000"/>
          <w:sz w:val="24"/>
          <w:szCs w:val="24"/>
          <w:lang w:eastAsia="en-GB"/>
        </w:rPr>
      </w:pPr>
    </w:p>
    <w:p w:rsidR="00C12C10" w:rsidRDefault="00240965" w:rsidP="00D8038C">
      <w:pPr>
        <w:rPr>
          <w:rFonts w:ascii="Verdana" w:eastAsia="Times New Roman" w:hAnsi="Verdana" w:cs="Times New Roman"/>
          <w:color w:val="000000"/>
          <w:sz w:val="19"/>
          <w:szCs w:val="19"/>
          <w:lang w:eastAsia="en-GB"/>
        </w:rPr>
      </w:pPr>
      <w:r>
        <w:rPr>
          <w:rFonts w:ascii="Times New Roman" w:eastAsia="Times New Roman" w:hAnsi="Times New Roman" w:cs="Times New Roman"/>
          <w:color w:val="000000"/>
          <w:sz w:val="24"/>
          <w:szCs w:val="24"/>
          <w:lang w:eastAsia="en-GB"/>
        </w:rPr>
        <w:t>T</w:t>
      </w:r>
      <w:r w:rsidRPr="00240965">
        <w:rPr>
          <w:rFonts w:ascii="Times New Roman" w:eastAsia="Times New Roman" w:hAnsi="Times New Roman" w:cs="Times New Roman"/>
          <w:color w:val="000000"/>
          <w:sz w:val="24"/>
          <w:szCs w:val="24"/>
          <w:lang w:eastAsia="en-GB"/>
        </w:rPr>
        <w:t>he</w:t>
      </w:r>
      <w:r>
        <w:rPr>
          <w:rFonts w:ascii="Times New Roman" w:eastAsia="Times New Roman" w:hAnsi="Times New Roman" w:cs="Times New Roman"/>
          <w:color w:val="000000"/>
          <w:sz w:val="24"/>
          <w:szCs w:val="24"/>
          <w:lang w:eastAsia="en-GB"/>
        </w:rPr>
        <w:t xml:space="preserve"> above</w:t>
      </w:r>
      <w:r w:rsidRPr="00274FC7">
        <w:rPr>
          <w:rFonts w:ascii="Times New Roman" w:eastAsia="Times New Roman" w:hAnsi="Times New Roman" w:cs="Times New Roman"/>
          <w:color w:val="000000"/>
          <w:sz w:val="24"/>
          <w:szCs w:val="24"/>
          <w:lang w:eastAsia="en-GB"/>
        </w:rPr>
        <w:t xml:space="preserve"> data </w:t>
      </w:r>
      <w:r w:rsidRPr="00240965">
        <w:rPr>
          <w:rFonts w:ascii="Times New Roman" w:eastAsia="Times New Roman" w:hAnsi="Times New Roman" w:cs="Times New Roman"/>
          <w:color w:val="000000"/>
          <w:sz w:val="24"/>
          <w:szCs w:val="24"/>
          <w:lang w:eastAsia="en-GB"/>
        </w:rPr>
        <w:t xml:space="preserve">do not </w:t>
      </w:r>
      <w:r w:rsidRPr="00274FC7">
        <w:rPr>
          <w:rFonts w:ascii="Times New Roman" w:eastAsia="Times New Roman" w:hAnsi="Times New Roman" w:cs="Times New Roman"/>
          <w:color w:val="000000"/>
          <w:sz w:val="24"/>
          <w:szCs w:val="24"/>
          <w:lang w:eastAsia="en-GB"/>
        </w:rPr>
        <w:t>include other third party debts, for example arrears, utility bills or other borrowing.</w:t>
      </w:r>
      <w:r w:rsidR="00C765EA">
        <w:rPr>
          <w:rFonts w:ascii="Times New Roman" w:eastAsia="Times New Roman" w:hAnsi="Times New Roman" w:cs="Times New Roman"/>
          <w:color w:val="000000"/>
          <w:sz w:val="24"/>
          <w:szCs w:val="24"/>
          <w:lang w:eastAsia="en-GB"/>
        </w:rPr>
        <w:t xml:space="preserve"> Note that the figures also do not show the number of claimants making non-advance repayments who are not making advance repayments.</w:t>
      </w:r>
    </w:p>
    <w:p w:rsidR="00483369" w:rsidRDefault="00483369" w:rsidP="00D8038C">
      <w:pPr>
        <w:rPr>
          <w:rFonts w:ascii="Times New Roman" w:hAnsi="Times New Roman" w:cs="Times New Roman"/>
          <w:bCs/>
          <w:sz w:val="24"/>
          <w:szCs w:val="24"/>
        </w:rPr>
      </w:pPr>
    </w:p>
    <w:p w:rsidR="00474DFE" w:rsidRPr="0050777F" w:rsidRDefault="00474DFE" w:rsidP="00D8038C">
      <w:pPr>
        <w:rPr>
          <w:rFonts w:ascii="Times New Roman" w:eastAsia="Times New Roman" w:hAnsi="Times New Roman" w:cs="Times New Roman"/>
          <w:color w:val="000000"/>
          <w:sz w:val="24"/>
          <w:szCs w:val="24"/>
          <w:lang w:eastAsia="en-GB"/>
        </w:rPr>
      </w:pPr>
      <w:r w:rsidRPr="0050777F">
        <w:rPr>
          <w:rFonts w:ascii="Times New Roman" w:hAnsi="Times New Roman" w:cs="Times New Roman"/>
          <w:bCs/>
          <w:sz w:val="24"/>
          <w:szCs w:val="24"/>
        </w:rPr>
        <w:t xml:space="preserve">A Written Answer on </w:t>
      </w:r>
      <w:r w:rsidRPr="0050777F">
        <w:rPr>
          <w:rFonts w:ascii="Times New Roman" w:eastAsia="Times New Roman" w:hAnsi="Times New Roman" w:cs="Times New Roman"/>
          <w:color w:val="000000"/>
          <w:sz w:val="24"/>
          <w:szCs w:val="24"/>
          <w:lang w:eastAsia="en-GB"/>
        </w:rPr>
        <w:t xml:space="preserve">15 May 2019 (224493) established that the amount deducted from UC </w:t>
      </w:r>
      <w:r w:rsidR="0050777F">
        <w:rPr>
          <w:rFonts w:ascii="Times New Roman" w:eastAsia="Times New Roman" w:hAnsi="Times New Roman" w:cs="Times New Roman"/>
          <w:color w:val="000000"/>
          <w:sz w:val="24"/>
          <w:szCs w:val="24"/>
          <w:lang w:eastAsia="en-GB"/>
        </w:rPr>
        <w:t xml:space="preserve">for the various debts </w:t>
      </w:r>
      <w:r w:rsidRPr="0050777F">
        <w:rPr>
          <w:rFonts w:ascii="Times New Roman" w:eastAsia="Times New Roman" w:hAnsi="Times New Roman" w:cs="Times New Roman"/>
          <w:color w:val="000000"/>
          <w:sz w:val="24"/>
          <w:szCs w:val="24"/>
          <w:lang w:eastAsia="en-GB"/>
        </w:rPr>
        <w:t>has increased from £9m out of £140m (7%) in April 2017 to £39m out of £410m (10%) in October 2018. The increase in the proportion is attributed to greater awareness of the availability of advance payments and resulting increased requests for them. A</w:t>
      </w:r>
      <w:r w:rsidRPr="00111AE1">
        <w:rPr>
          <w:rFonts w:ascii="Times New Roman" w:eastAsia="Times New Roman" w:hAnsi="Times New Roman" w:cs="Times New Roman"/>
          <w:color w:val="000000"/>
          <w:sz w:val="24"/>
          <w:szCs w:val="24"/>
          <w:lang w:eastAsia="en-GB"/>
        </w:rPr>
        <w:t>round 60% of new claim</w:t>
      </w:r>
      <w:r w:rsidRPr="0050777F">
        <w:rPr>
          <w:rFonts w:ascii="Times New Roman" w:eastAsia="Times New Roman" w:hAnsi="Times New Roman" w:cs="Times New Roman"/>
          <w:color w:val="000000"/>
          <w:sz w:val="24"/>
          <w:szCs w:val="24"/>
          <w:lang w:eastAsia="en-GB"/>
        </w:rPr>
        <w:t>ants</w:t>
      </w:r>
      <w:r w:rsidRPr="00111AE1">
        <w:rPr>
          <w:rFonts w:ascii="Times New Roman" w:eastAsia="Times New Roman" w:hAnsi="Times New Roman" w:cs="Times New Roman"/>
          <w:color w:val="000000"/>
          <w:sz w:val="24"/>
          <w:szCs w:val="24"/>
          <w:lang w:eastAsia="en-GB"/>
        </w:rPr>
        <w:t xml:space="preserve"> to Universal Credit in October 2018</w:t>
      </w:r>
      <w:r w:rsidRPr="0050777F">
        <w:rPr>
          <w:rFonts w:ascii="Times New Roman" w:eastAsia="Times New Roman" w:hAnsi="Times New Roman" w:cs="Times New Roman"/>
          <w:color w:val="000000"/>
          <w:sz w:val="24"/>
          <w:szCs w:val="24"/>
          <w:lang w:eastAsia="en-GB"/>
        </w:rPr>
        <w:t xml:space="preserve"> received</w:t>
      </w:r>
      <w:r w:rsidRPr="00111AE1">
        <w:rPr>
          <w:rFonts w:ascii="Times New Roman" w:eastAsia="Times New Roman" w:hAnsi="Times New Roman" w:cs="Times New Roman"/>
          <w:color w:val="000000"/>
          <w:sz w:val="24"/>
          <w:szCs w:val="24"/>
          <w:lang w:eastAsia="en-GB"/>
        </w:rPr>
        <w:t xml:space="preserve"> an advance</w:t>
      </w:r>
      <w:r w:rsidRPr="0050777F">
        <w:rPr>
          <w:rFonts w:ascii="Times New Roman" w:eastAsia="Times New Roman" w:hAnsi="Times New Roman" w:cs="Times New Roman"/>
          <w:color w:val="000000"/>
          <w:sz w:val="24"/>
          <w:szCs w:val="24"/>
          <w:lang w:eastAsia="en-GB"/>
        </w:rPr>
        <w:t>.</w:t>
      </w:r>
    </w:p>
    <w:p w:rsidR="00474DFE" w:rsidRPr="0050777F" w:rsidRDefault="00474DFE" w:rsidP="00D8038C">
      <w:pPr>
        <w:rPr>
          <w:rFonts w:ascii="Times New Roman" w:eastAsia="Times New Roman" w:hAnsi="Times New Roman" w:cs="Times New Roman"/>
          <w:color w:val="000000"/>
          <w:sz w:val="24"/>
          <w:szCs w:val="24"/>
          <w:lang w:eastAsia="en-GB"/>
        </w:rPr>
      </w:pPr>
    </w:p>
    <w:p w:rsidR="00474DFE" w:rsidRPr="0050777F" w:rsidRDefault="00392CF7" w:rsidP="00D8038C">
      <w:pPr>
        <w:rPr>
          <w:rFonts w:ascii="Times New Roman" w:hAnsi="Times New Roman" w:cs="Times New Roman"/>
          <w:bCs/>
          <w:sz w:val="24"/>
          <w:szCs w:val="24"/>
        </w:rPr>
      </w:pPr>
      <w:r w:rsidRPr="0050777F">
        <w:rPr>
          <w:rFonts w:ascii="Times New Roman" w:hAnsi="Times New Roman" w:cs="Times New Roman"/>
          <w:bCs/>
          <w:sz w:val="24"/>
          <w:szCs w:val="24"/>
        </w:rPr>
        <w:t xml:space="preserve">A Written Answer on 13 February established that at September 2018, 60,000 Full Service claims (7%) had deductions at 40% of the standard allowance and 5,000 (0.6%) had deductions that </w:t>
      </w:r>
      <w:r w:rsidRPr="0050777F">
        <w:rPr>
          <w:rFonts w:ascii="Times New Roman" w:hAnsi="Times New Roman" w:cs="Times New Roman"/>
          <w:color w:val="000000"/>
          <w:sz w:val="24"/>
          <w:szCs w:val="24"/>
        </w:rPr>
        <w:t xml:space="preserve">exceeded the normal 40% maximum deduction rate. These </w:t>
      </w:r>
      <w:r w:rsidR="0050777F">
        <w:rPr>
          <w:rFonts w:ascii="Times New Roman" w:hAnsi="Times New Roman" w:cs="Times New Roman"/>
          <w:color w:val="000000"/>
          <w:sz w:val="24"/>
          <w:szCs w:val="24"/>
        </w:rPr>
        <w:t xml:space="preserve">deductions of over 40% </w:t>
      </w:r>
      <w:r w:rsidRPr="0050777F">
        <w:rPr>
          <w:rFonts w:ascii="Times New Roman" w:hAnsi="Times New Roman" w:cs="Times New Roman"/>
          <w:color w:val="000000"/>
          <w:sz w:val="24"/>
          <w:szCs w:val="24"/>
        </w:rPr>
        <w:t xml:space="preserve">are due to </w:t>
      </w:r>
      <w:r w:rsidR="0050777F">
        <w:rPr>
          <w:rFonts w:ascii="Times New Roman" w:hAnsi="Times New Roman" w:cs="Times New Roman"/>
          <w:color w:val="000000"/>
          <w:sz w:val="24"/>
          <w:szCs w:val="24"/>
        </w:rPr>
        <w:t>‘</w:t>
      </w:r>
      <w:r w:rsidRPr="0050777F">
        <w:rPr>
          <w:rFonts w:ascii="Times New Roman" w:hAnsi="Times New Roman" w:cs="Times New Roman"/>
          <w:color w:val="000000"/>
          <w:sz w:val="24"/>
          <w:szCs w:val="24"/>
        </w:rPr>
        <w:t>last resort</w:t>
      </w:r>
      <w:r w:rsidR="0050777F">
        <w:rPr>
          <w:rFonts w:ascii="Times New Roman" w:hAnsi="Times New Roman" w:cs="Times New Roman"/>
          <w:color w:val="000000"/>
          <w:sz w:val="24"/>
          <w:szCs w:val="24"/>
        </w:rPr>
        <w:t>’</w:t>
      </w:r>
      <w:r w:rsidRPr="0050777F">
        <w:rPr>
          <w:rFonts w:ascii="Times New Roman" w:hAnsi="Times New Roman" w:cs="Times New Roman"/>
          <w:color w:val="000000"/>
          <w:sz w:val="24"/>
          <w:szCs w:val="24"/>
        </w:rPr>
        <w:t xml:space="preserve"> deductions which are applied to help prevent disconnection or eviction (for example, service charges, rent, gas or electricity arrears).</w:t>
      </w:r>
      <w:r w:rsidRPr="0050777F">
        <w:rPr>
          <w:rFonts w:ascii="Times New Roman" w:hAnsi="Times New Roman" w:cs="Times New Roman"/>
          <w:bCs/>
          <w:sz w:val="24"/>
          <w:szCs w:val="24"/>
        </w:rPr>
        <w:t xml:space="preserve"> </w:t>
      </w:r>
      <w:r w:rsidR="009C7355">
        <w:rPr>
          <w:rFonts w:ascii="Times New Roman" w:hAnsi="Times New Roman" w:cs="Times New Roman"/>
          <w:bCs/>
          <w:sz w:val="24"/>
          <w:szCs w:val="24"/>
        </w:rPr>
        <w:t xml:space="preserve">DWP has not included </w:t>
      </w:r>
      <w:r w:rsidR="00E649CC" w:rsidRPr="0050777F">
        <w:rPr>
          <w:rFonts w:ascii="Times New Roman" w:hAnsi="Times New Roman" w:cs="Times New Roman"/>
          <w:color w:val="000000"/>
          <w:sz w:val="24"/>
          <w:szCs w:val="24"/>
        </w:rPr>
        <w:t xml:space="preserve">sanctions or fraud penalties </w:t>
      </w:r>
      <w:r w:rsidR="009C7355">
        <w:rPr>
          <w:rFonts w:ascii="Times New Roman" w:hAnsi="Times New Roman" w:cs="Times New Roman"/>
          <w:color w:val="000000"/>
          <w:sz w:val="24"/>
          <w:szCs w:val="24"/>
        </w:rPr>
        <w:t>in t</w:t>
      </w:r>
      <w:r w:rsidR="009C7355" w:rsidRPr="0050777F">
        <w:rPr>
          <w:rFonts w:ascii="Times New Roman" w:hAnsi="Times New Roman" w:cs="Times New Roman"/>
          <w:color w:val="000000"/>
          <w:sz w:val="24"/>
          <w:szCs w:val="24"/>
        </w:rPr>
        <w:t xml:space="preserve">hese figures </w:t>
      </w:r>
      <w:r w:rsidR="00CD1BA9" w:rsidRPr="0050777F">
        <w:rPr>
          <w:rFonts w:ascii="Times New Roman" w:hAnsi="Times New Roman" w:cs="Times New Roman"/>
          <w:color w:val="000000"/>
          <w:sz w:val="24"/>
          <w:szCs w:val="24"/>
        </w:rPr>
        <w:t>on the basis that they</w:t>
      </w:r>
      <w:r w:rsidR="00E649CC" w:rsidRPr="0050777F">
        <w:rPr>
          <w:rFonts w:ascii="Times New Roman" w:hAnsi="Times New Roman" w:cs="Times New Roman"/>
          <w:color w:val="000000"/>
          <w:sz w:val="24"/>
          <w:szCs w:val="24"/>
        </w:rPr>
        <w:t xml:space="preserve"> are </w:t>
      </w:r>
      <w:r w:rsidR="00CD1BA9" w:rsidRPr="0050777F">
        <w:rPr>
          <w:rFonts w:ascii="Times New Roman" w:hAnsi="Times New Roman" w:cs="Times New Roman"/>
          <w:color w:val="000000"/>
          <w:sz w:val="24"/>
          <w:szCs w:val="24"/>
        </w:rPr>
        <w:t>‘</w:t>
      </w:r>
      <w:r w:rsidR="00E649CC" w:rsidRPr="0050777F">
        <w:rPr>
          <w:rFonts w:ascii="Times New Roman" w:hAnsi="Times New Roman" w:cs="Times New Roman"/>
          <w:color w:val="000000"/>
          <w:sz w:val="24"/>
          <w:szCs w:val="24"/>
        </w:rPr>
        <w:t>reductions</w:t>
      </w:r>
      <w:r w:rsidR="00CD1BA9" w:rsidRPr="0050777F">
        <w:rPr>
          <w:rFonts w:ascii="Times New Roman" w:hAnsi="Times New Roman" w:cs="Times New Roman"/>
          <w:color w:val="000000"/>
          <w:sz w:val="24"/>
          <w:szCs w:val="24"/>
        </w:rPr>
        <w:t>’</w:t>
      </w:r>
      <w:r w:rsidR="00E649CC" w:rsidRPr="0050777F">
        <w:rPr>
          <w:rFonts w:ascii="Times New Roman" w:hAnsi="Times New Roman" w:cs="Times New Roman"/>
          <w:color w:val="000000"/>
          <w:sz w:val="24"/>
          <w:szCs w:val="24"/>
        </w:rPr>
        <w:t xml:space="preserve"> of benefit rather than </w:t>
      </w:r>
      <w:r w:rsidR="00CD1BA9" w:rsidRPr="0050777F">
        <w:rPr>
          <w:rFonts w:ascii="Times New Roman" w:hAnsi="Times New Roman" w:cs="Times New Roman"/>
          <w:color w:val="000000"/>
          <w:sz w:val="24"/>
          <w:szCs w:val="24"/>
        </w:rPr>
        <w:t>‘</w:t>
      </w:r>
      <w:r w:rsidR="00E649CC" w:rsidRPr="0050777F">
        <w:rPr>
          <w:rFonts w:ascii="Times New Roman" w:hAnsi="Times New Roman" w:cs="Times New Roman"/>
          <w:color w:val="000000"/>
          <w:sz w:val="24"/>
          <w:szCs w:val="24"/>
        </w:rPr>
        <w:t>deductions</w:t>
      </w:r>
      <w:r w:rsidR="00CD1BA9" w:rsidRPr="0050777F">
        <w:rPr>
          <w:rFonts w:ascii="Times New Roman" w:hAnsi="Times New Roman" w:cs="Times New Roman"/>
          <w:color w:val="000000"/>
          <w:sz w:val="24"/>
          <w:szCs w:val="24"/>
        </w:rPr>
        <w:t>’</w:t>
      </w:r>
      <w:r w:rsidR="00E649CC" w:rsidRPr="0050777F">
        <w:rPr>
          <w:rFonts w:ascii="Times New Roman" w:hAnsi="Times New Roman" w:cs="Times New Roman"/>
          <w:color w:val="000000"/>
          <w:sz w:val="24"/>
          <w:szCs w:val="24"/>
        </w:rPr>
        <w:t xml:space="preserve">. </w:t>
      </w:r>
    </w:p>
    <w:p w:rsidR="00C12C10" w:rsidRPr="0050777F" w:rsidRDefault="00C12C10" w:rsidP="00D8038C">
      <w:pPr>
        <w:rPr>
          <w:rFonts w:ascii="Times New Roman" w:hAnsi="Times New Roman" w:cs="Times New Roman"/>
          <w:bCs/>
          <w:sz w:val="24"/>
          <w:szCs w:val="24"/>
        </w:rPr>
      </w:pPr>
    </w:p>
    <w:p w:rsidR="00A82BB1" w:rsidRDefault="00C765EA" w:rsidP="00D8038C">
      <w:pPr>
        <w:shd w:val="clear" w:color="auto" w:fill="FFFFFF"/>
        <w:textAlignment w:val="baseline"/>
        <w:rPr>
          <w:rFonts w:ascii="Times New Roman" w:eastAsia="Times New Roman" w:hAnsi="Times New Roman" w:cs="Times New Roman"/>
          <w:color w:val="000000"/>
          <w:sz w:val="24"/>
          <w:szCs w:val="24"/>
          <w:lang w:eastAsia="en-GB"/>
        </w:rPr>
      </w:pPr>
      <w:r>
        <w:rPr>
          <w:rFonts w:ascii="Times New Roman" w:hAnsi="Times New Roman" w:cs="Times New Roman"/>
          <w:bCs/>
          <w:sz w:val="24"/>
          <w:szCs w:val="24"/>
        </w:rPr>
        <w:t xml:space="preserve">Fraud and sanction hardship payment repayments </w:t>
      </w:r>
      <w:r w:rsidR="00C34AA0">
        <w:rPr>
          <w:rFonts w:ascii="Times New Roman" w:hAnsi="Times New Roman" w:cs="Times New Roman"/>
          <w:bCs/>
          <w:sz w:val="24"/>
          <w:szCs w:val="24"/>
        </w:rPr>
        <w:t>can be</w:t>
      </w:r>
      <w:r>
        <w:rPr>
          <w:rFonts w:ascii="Times New Roman" w:hAnsi="Times New Roman" w:cs="Times New Roman"/>
          <w:bCs/>
          <w:sz w:val="24"/>
          <w:szCs w:val="24"/>
        </w:rPr>
        <w:t xml:space="preserve"> deducted at 40%. </w:t>
      </w:r>
      <w:r w:rsidR="00C12C10" w:rsidRPr="0050777F">
        <w:rPr>
          <w:rFonts w:ascii="Times New Roman" w:hAnsi="Times New Roman" w:cs="Times New Roman"/>
          <w:bCs/>
          <w:sz w:val="24"/>
          <w:szCs w:val="24"/>
        </w:rPr>
        <w:t xml:space="preserve">A </w:t>
      </w:r>
      <w:r w:rsidR="0050777F">
        <w:rPr>
          <w:rFonts w:ascii="Times New Roman" w:hAnsi="Times New Roman" w:cs="Times New Roman"/>
          <w:bCs/>
          <w:sz w:val="24"/>
          <w:szCs w:val="24"/>
        </w:rPr>
        <w:t>W</w:t>
      </w:r>
      <w:r w:rsidR="00C12C10" w:rsidRPr="0050777F">
        <w:rPr>
          <w:rFonts w:ascii="Times New Roman" w:hAnsi="Times New Roman" w:cs="Times New Roman"/>
          <w:bCs/>
          <w:sz w:val="24"/>
          <w:szCs w:val="24"/>
        </w:rPr>
        <w:t>ritten Answer of 27 February 2019 (224831) stated that ‘</w:t>
      </w:r>
      <w:r w:rsidR="00C12C10" w:rsidRPr="00ED4B0C">
        <w:rPr>
          <w:rFonts w:ascii="Times New Roman" w:eastAsia="Times New Roman" w:hAnsi="Times New Roman" w:cs="Times New Roman"/>
          <w:color w:val="000000"/>
          <w:sz w:val="24"/>
          <w:szCs w:val="24"/>
          <w:lang w:eastAsia="en-GB"/>
        </w:rPr>
        <w:t>Our current internal data shows that there are around 8,500 Universal Credit claimants with an overpayment classified as fraud. Other factors, such as higher priority deductions, may mean that DWP is unable to deduct at 40% for the recovery of a benefit overpayment.</w:t>
      </w:r>
      <w:r w:rsidR="00C12C10" w:rsidRPr="0050777F">
        <w:rPr>
          <w:rFonts w:ascii="Times New Roman" w:eastAsia="Times New Roman" w:hAnsi="Times New Roman" w:cs="Times New Roman"/>
          <w:color w:val="000000"/>
          <w:sz w:val="24"/>
          <w:szCs w:val="24"/>
          <w:lang w:eastAsia="en-GB"/>
        </w:rPr>
        <w:t>’</w:t>
      </w:r>
    </w:p>
    <w:p w:rsidR="00C12C10" w:rsidRPr="0050777F" w:rsidRDefault="00C12C10" w:rsidP="00D8038C">
      <w:pPr>
        <w:shd w:val="clear" w:color="auto" w:fill="FFFFFF"/>
        <w:textAlignment w:val="baseline"/>
        <w:rPr>
          <w:rFonts w:ascii="Times New Roman" w:eastAsia="Times New Roman" w:hAnsi="Times New Roman" w:cs="Times New Roman"/>
          <w:color w:val="000000"/>
          <w:sz w:val="24"/>
          <w:szCs w:val="24"/>
          <w:lang w:eastAsia="en-GB"/>
        </w:rPr>
      </w:pPr>
      <w:r w:rsidRPr="0050777F">
        <w:rPr>
          <w:rFonts w:ascii="Times New Roman" w:eastAsia="Times New Roman" w:hAnsi="Times New Roman" w:cs="Times New Roman"/>
          <w:color w:val="000000"/>
          <w:sz w:val="24"/>
          <w:szCs w:val="24"/>
          <w:lang w:eastAsia="en-GB"/>
        </w:rPr>
        <w:t xml:space="preserve"> </w:t>
      </w:r>
    </w:p>
    <w:p w:rsidR="00C12C10" w:rsidRPr="0050777F" w:rsidRDefault="00D8038C" w:rsidP="00D8038C">
      <w:pPr>
        <w:shd w:val="clear" w:color="auto" w:fill="FFFFFF"/>
        <w:textAlignment w:val="baseline"/>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Some fragmentary data on repayment of UC hardship payments were discussed in the February 2019 Briefing, pp.10-11. </w:t>
      </w:r>
      <w:r w:rsidR="00A82BB1">
        <w:rPr>
          <w:rFonts w:ascii="Times New Roman" w:eastAsia="Times New Roman" w:hAnsi="Times New Roman" w:cs="Times New Roman"/>
          <w:color w:val="000000"/>
          <w:sz w:val="24"/>
          <w:szCs w:val="24"/>
          <w:lang w:eastAsia="en-GB"/>
        </w:rPr>
        <w:t>The rules for deductions were discussed in the November 2018 Briefing, pp.18-19.</w:t>
      </w:r>
    </w:p>
    <w:p w:rsidR="00C12C10" w:rsidRPr="0050777F" w:rsidRDefault="00C12C10" w:rsidP="00C56FB0">
      <w:pPr>
        <w:shd w:val="clear" w:color="auto" w:fill="FFFFFF"/>
        <w:textAlignment w:val="baseline"/>
        <w:rPr>
          <w:rFonts w:ascii="Times New Roman" w:eastAsia="Times New Roman" w:hAnsi="Times New Roman" w:cs="Times New Roman"/>
          <w:color w:val="000000"/>
          <w:sz w:val="24"/>
          <w:szCs w:val="24"/>
          <w:lang w:eastAsia="en-GB"/>
        </w:rPr>
      </w:pPr>
    </w:p>
    <w:p w:rsidR="00C56FB0" w:rsidRPr="00C56FB0" w:rsidRDefault="00C56FB0" w:rsidP="00C56FB0">
      <w:pPr>
        <w:shd w:val="clear" w:color="auto" w:fill="FFFFFF"/>
        <w:textAlignment w:val="baseline"/>
        <w:rPr>
          <w:rFonts w:ascii="Times New Roman" w:eastAsia="Times New Roman" w:hAnsi="Times New Roman" w:cs="Times New Roman"/>
          <w:color w:val="000000"/>
          <w:sz w:val="24"/>
          <w:szCs w:val="24"/>
          <w:lang w:eastAsia="en-GB"/>
        </w:rPr>
      </w:pPr>
      <w:r w:rsidRPr="00C56FB0">
        <w:rPr>
          <w:rFonts w:ascii="Times New Roman" w:eastAsia="Times New Roman" w:hAnsi="Times New Roman" w:cs="Times New Roman"/>
          <w:color w:val="000000"/>
          <w:sz w:val="24"/>
          <w:szCs w:val="24"/>
          <w:lang w:eastAsia="en-GB"/>
        </w:rPr>
        <w:t xml:space="preserve">A news story in the </w:t>
      </w:r>
      <w:r w:rsidRPr="00C56FB0">
        <w:rPr>
          <w:rFonts w:ascii="Times New Roman" w:eastAsia="Times New Roman" w:hAnsi="Times New Roman" w:cs="Times New Roman"/>
          <w:i/>
          <w:color w:val="000000"/>
          <w:sz w:val="24"/>
          <w:szCs w:val="24"/>
          <w:lang w:eastAsia="en-GB"/>
        </w:rPr>
        <w:t xml:space="preserve">Independent </w:t>
      </w:r>
      <w:r>
        <w:rPr>
          <w:rFonts w:ascii="Times New Roman" w:eastAsia="Times New Roman" w:hAnsi="Times New Roman" w:cs="Times New Roman"/>
          <w:color w:val="000000"/>
          <w:sz w:val="24"/>
          <w:szCs w:val="24"/>
          <w:lang w:eastAsia="en-GB"/>
        </w:rPr>
        <w:t>on 19 May at</w:t>
      </w:r>
      <w:r w:rsidRPr="00C56FB0">
        <w:rPr>
          <w:rFonts w:ascii="Times New Roman" w:eastAsia="Times New Roman" w:hAnsi="Times New Roman" w:cs="Times New Roman"/>
          <w:color w:val="000000"/>
          <w:sz w:val="24"/>
          <w:szCs w:val="24"/>
          <w:lang w:eastAsia="en-GB"/>
        </w:rPr>
        <w:t xml:space="preserve"> </w:t>
      </w:r>
      <w:hyperlink r:id="rId12" w:history="1">
        <w:r w:rsidRPr="009C144A">
          <w:rPr>
            <w:rStyle w:val="Hyperlink"/>
            <w:rFonts w:ascii="Times New Roman" w:hAnsi="Times New Roman" w:cs="Times New Roman"/>
            <w:sz w:val="24"/>
            <w:szCs w:val="24"/>
          </w:rPr>
          <w:t>https://www.independent.co.uk/news/uk/home-news/universal-credit-dwp-deductions-benefit-families-claimants-a8916921.html</w:t>
        </w:r>
      </w:hyperlink>
      <w:r>
        <w:rPr>
          <w:rFonts w:ascii="Times New Roman" w:hAnsi="Times New Roman" w:cs="Times New Roman"/>
          <w:sz w:val="24"/>
          <w:szCs w:val="24"/>
        </w:rPr>
        <w:t xml:space="preserve"> s</w:t>
      </w:r>
      <w:r w:rsidRPr="00C56FB0">
        <w:rPr>
          <w:rFonts w:ascii="Times New Roman" w:eastAsia="Times New Roman" w:hAnsi="Times New Roman" w:cs="Times New Roman"/>
          <w:color w:val="000000"/>
          <w:sz w:val="24"/>
          <w:szCs w:val="24"/>
          <w:lang w:eastAsia="en-GB"/>
        </w:rPr>
        <w:t>aid that Ruth George ‘cited separate figures showing two-thirds of universal credit claimants who have transferred from tax credits have an overpayment to repay, averaging £1,500 per person’. I have not been able to find the original source of these figures.</w:t>
      </w:r>
    </w:p>
    <w:p w:rsidR="00C12C10" w:rsidRPr="00C56FB0" w:rsidRDefault="00C12C10" w:rsidP="00C56FB0">
      <w:pPr>
        <w:rPr>
          <w:rFonts w:ascii="Times New Roman" w:hAnsi="Times New Roman" w:cs="Times New Roman"/>
          <w:bCs/>
          <w:sz w:val="24"/>
          <w:szCs w:val="24"/>
        </w:rPr>
      </w:pPr>
    </w:p>
    <w:p w:rsidR="00C56FB0" w:rsidRDefault="00C56FB0" w:rsidP="00C56FB0">
      <w:pPr>
        <w:rPr>
          <w:rFonts w:ascii="Times New Roman" w:hAnsi="Times New Roman" w:cs="Times New Roman"/>
          <w:b/>
          <w:bCs/>
          <w:sz w:val="32"/>
          <w:szCs w:val="32"/>
        </w:rPr>
      </w:pPr>
    </w:p>
    <w:p w:rsidR="00C56FB0" w:rsidRDefault="00C56FB0" w:rsidP="00C56FB0">
      <w:pPr>
        <w:rPr>
          <w:rFonts w:ascii="Times New Roman" w:hAnsi="Times New Roman" w:cs="Times New Roman"/>
          <w:b/>
          <w:bCs/>
          <w:sz w:val="32"/>
          <w:szCs w:val="32"/>
        </w:rPr>
      </w:pPr>
    </w:p>
    <w:p w:rsidR="00E745BE" w:rsidRDefault="00E745BE" w:rsidP="00C56FB0">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E745BE" w:rsidRPr="00E745BE" w:rsidRDefault="00E745BE" w:rsidP="00C56FB0">
      <w:pPr>
        <w:rPr>
          <w:rFonts w:ascii="Times New Roman" w:hAnsi="Times New Roman" w:cs="Times New Roman"/>
          <w:bCs/>
          <w:sz w:val="24"/>
          <w:szCs w:val="24"/>
        </w:rPr>
      </w:pPr>
    </w:p>
    <w:p w:rsidR="007A4AFE" w:rsidRDefault="001C3F40" w:rsidP="00C56FB0">
      <w:pPr>
        <w:rPr>
          <w:rFonts w:ascii="Times New Roman" w:hAnsi="Times New Roman" w:cs="Times New Roman"/>
          <w:bCs/>
          <w:sz w:val="24"/>
          <w:szCs w:val="24"/>
        </w:rPr>
      </w:pPr>
      <w:r>
        <w:rPr>
          <w:rFonts w:ascii="Times New Roman" w:hAnsi="Times New Roman" w:cs="Times New Roman"/>
          <w:bCs/>
          <w:sz w:val="24"/>
          <w:szCs w:val="24"/>
        </w:rPr>
        <w:t xml:space="preserve">Readers are referred to earlier numbers of the Briefing for analyses of issues not discussed in the present issue. </w:t>
      </w:r>
      <w:r w:rsidR="002B59AA">
        <w:rPr>
          <w:rFonts w:ascii="Times New Roman" w:hAnsi="Times New Roman" w:cs="Times New Roman"/>
          <w:bCs/>
          <w:sz w:val="24"/>
          <w:szCs w:val="24"/>
        </w:rPr>
        <w:t xml:space="preserve">Figures on </w:t>
      </w:r>
      <w:r w:rsidR="00B95CDC">
        <w:rPr>
          <w:rFonts w:ascii="Times New Roman" w:hAnsi="Times New Roman" w:cs="Times New Roman"/>
          <w:bCs/>
          <w:sz w:val="24"/>
          <w:szCs w:val="24"/>
        </w:rPr>
        <w:t xml:space="preserve">durations of sanctions were discussed in detail in February 2019; </w:t>
      </w:r>
      <w:r w:rsidR="002B59AA">
        <w:rPr>
          <w:rFonts w:ascii="Times New Roman" w:hAnsi="Times New Roman" w:cs="Times New Roman"/>
          <w:bCs/>
          <w:sz w:val="24"/>
          <w:szCs w:val="24"/>
        </w:rPr>
        <w:t>claimants with earnings following a sanction were covered in November 2018; e</w:t>
      </w:r>
      <w:r w:rsidR="007D12AA">
        <w:rPr>
          <w:rFonts w:ascii="Times New Roman" w:hAnsi="Times New Roman" w:cs="Times New Roman"/>
          <w:bCs/>
          <w:sz w:val="24"/>
          <w:szCs w:val="24"/>
        </w:rPr>
        <w:t>thnicity and gender</w:t>
      </w:r>
      <w:r w:rsidR="009168D5">
        <w:rPr>
          <w:rFonts w:ascii="Times New Roman" w:hAnsi="Times New Roman" w:cs="Times New Roman"/>
          <w:bCs/>
          <w:sz w:val="24"/>
          <w:szCs w:val="24"/>
        </w:rPr>
        <w:t xml:space="preserve"> </w:t>
      </w:r>
      <w:r w:rsidR="007D12AA">
        <w:rPr>
          <w:rFonts w:ascii="Times New Roman" w:hAnsi="Times New Roman" w:cs="Times New Roman"/>
          <w:bCs/>
          <w:sz w:val="24"/>
          <w:szCs w:val="24"/>
        </w:rPr>
        <w:t>in July 2018; benefit destinations in February 2018; challenges to sanctions in February 2018 and May 2017</w:t>
      </w:r>
      <w:r w:rsidR="001338B0">
        <w:rPr>
          <w:rFonts w:ascii="Times New Roman" w:hAnsi="Times New Roman" w:cs="Times New Roman"/>
          <w:bCs/>
          <w:sz w:val="24"/>
          <w:szCs w:val="24"/>
        </w:rPr>
        <w:t>;</w:t>
      </w:r>
      <w:r w:rsidR="007D12AA">
        <w:rPr>
          <w:rFonts w:ascii="Times New Roman" w:hAnsi="Times New Roman" w:cs="Times New Roman"/>
          <w:bCs/>
          <w:sz w:val="24"/>
          <w:szCs w:val="24"/>
        </w:rPr>
        <w:t xml:space="preserve"> JSA benefit suspensions not followed by sanction, and ESA sanctions by medical condition in August 201</w:t>
      </w:r>
      <w:r w:rsidR="001338B0">
        <w:rPr>
          <w:rFonts w:ascii="Times New Roman" w:hAnsi="Times New Roman" w:cs="Times New Roman"/>
          <w:bCs/>
          <w:sz w:val="24"/>
          <w:szCs w:val="24"/>
        </w:rPr>
        <w:t>7</w:t>
      </w:r>
      <w:r w:rsidR="007D12AA">
        <w:rPr>
          <w:rFonts w:ascii="Times New Roman" w:hAnsi="Times New Roman" w:cs="Times New Roman"/>
          <w:bCs/>
          <w:sz w:val="24"/>
          <w:szCs w:val="24"/>
        </w:rPr>
        <w:t xml:space="preserve">; </w:t>
      </w:r>
      <w:r w:rsidR="001338B0">
        <w:rPr>
          <w:rFonts w:ascii="Times New Roman" w:hAnsi="Times New Roman" w:cs="Times New Roman"/>
          <w:bCs/>
          <w:sz w:val="24"/>
          <w:szCs w:val="24"/>
        </w:rPr>
        <w:t xml:space="preserve">and </w:t>
      </w:r>
      <w:r w:rsidR="00B95CDC">
        <w:rPr>
          <w:rFonts w:ascii="Times New Roman" w:hAnsi="Times New Roman" w:cs="Times New Roman"/>
          <w:bCs/>
          <w:sz w:val="24"/>
          <w:szCs w:val="24"/>
        </w:rPr>
        <w:t>hardship payments in February 2019 and November 2015</w:t>
      </w:r>
      <w:r w:rsidR="001338B0">
        <w:rPr>
          <w:rFonts w:ascii="Times New Roman" w:hAnsi="Times New Roman" w:cs="Times New Roman"/>
          <w:bCs/>
          <w:sz w:val="24"/>
          <w:szCs w:val="24"/>
        </w:rPr>
        <w:t xml:space="preserve">. </w:t>
      </w:r>
      <w:r w:rsidR="00A42EB4">
        <w:rPr>
          <w:rFonts w:ascii="Times New Roman" w:hAnsi="Times New Roman" w:cs="Times New Roman"/>
          <w:bCs/>
          <w:sz w:val="24"/>
          <w:szCs w:val="24"/>
        </w:rPr>
        <w:t>Longer period analyses were included in the author’s written evidence to the Work and Pensions Committee (Webster 2018</w:t>
      </w:r>
      <w:r w:rsidR="002B43D6">
        <w:rPr>
          <w:rFonts w:ascii="Times New Roman" w:hAnsi="Times New Roman" w:cs="Times New Roman"/>
          <w:bCs/>
          <w:sz w:val="24"/>
          <w:szCs w:val="24"/>
        </w:rPr>
        <w:t>a</w:t>
      </w:r>
      <w:r w:rsidR="00A42EB4">
        <w:rPr>
          <w:rFonts w:ascii="Times New Roman" w:hAnsi="Times New Roman" w:cs="Times New Roman"/>
          <w:bCs/>
          <w:sz w:val="24"/>
          <w:szCs w:val="24"/>
        </w:rPr>
        <w:t>)</w:t>
      </w:r>
      <w:r w:rsidR="002B43D6">
        <w:rPr>
          <w:rFonts w:ascii="Times New Roman" w:hAnsi="Times New Roman" w:cs="Times New Roman"/>
          <w:bCs/>
          <w:sz w:val="24"/>
          <w:szCs w:val="24"/>
        </w:rPr>
        <w:t xml:space="preserve"> and in a presentation to the Welfare Conditionality conference at York in June 2018 (Webster 2018b)</w:t>
      </w:r>
      <w:r w:rsidR="00A42EB4">
        <w:rPr>
          <w:rFonts w:ascii="Times New Roman" w:hAnsi="Times New Roman" w:cs="Times New Roman"/>
          <w:bCs/>
          <w:sz w:val="24"/>
          <w:szCs w:val="24"/>
        </w:rPr>
        <w:t xml:space="preserve">. </w:t>
      </w:r>
      <w:r>
        <w:rPr>
          <w:rFonts w:ascii="Times New Roman" w:hAnsi="Times New Roman" w:cs="Times New Roman"/>
          <w:bCs/>
          <w:sz w:val="24"/>
          <w:szCs w:val="24"/>
        </w:rPr>
        <w:t>These analyses will be updated in future numbers.</w:t>
      </w:r>
      <w:r w:rsidR="00611DE5">
        <w:rPr>
          <w:rFonts w:ascii="Times New Roman" w:hAnsi="Times New Roman" w:cs="Times New Roman"/>
          <w:bCs/>
          <w:sz w:val="24"/>
          <w:szCs w:val="24"/>
        </w:rPr>
        <w:t xml:space="preserve"> </w:t>
      </w:r>
    </w:p>
    <w:p w:rsidR="00974212" w:rsidRDefault="00974212">
      <w:pPr>
        <w:rPr>
          <w:rFonts w:ascii="Times New Roman" w:hAnsi="Times New Roman" w:cs="Times New Roman"/>
          <w:b/>
          <w:bCs/>
          <w:sz w:val="32"/>
          <w:szCs w:val="32"/>
        </w:rPr>
      </w:pPr>
      <w:r>
        <w:rPr>
          <w:rFonts w:ascii="Times New Roman" w:hAnsi="Times New Roman" w:cs="Times New Roman"/>
          <w:b/>
          <w:bCs/>
          <w:sz w:val="32"/>
          <w:szCs w:val="32"/>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F40546" w:rsidRPr="00F40546" w:rsidTr="00F40546">
        <w:tc>
          <w:tcPr>
            <w:tcW w:w="0" w:type="auto"/>
            <w:shd w:val="clear" w:color="auto" w:fill="FFFFFF"/>
            <w:tcMar>
              <w:top w:w="141" w:type="dxa"/>
              <w:left w:w="0" w:type="dxa"/>
              <w:bottom w:w="0" w:type="dxa"/>
              <w:right w:w="0" w:type="dxa"/>
            </w:tcMar>
            <w:hideMark/>
          </w:tcPr>
          <w:p w:rsidR="00F40546" w:rsidRPr="00F40546" w:rsidRDefault="00F40546" w:rsidP="00F40546">
            <w:pPr>
              <w:rPr>
                <w:rFonts w:ascii="Times New Roman" w:hAnsi="Times New Roman" w:cs="Times New Roman"/>
                <w:sz w:val="24"/>
                <w:szCs w:val="24"/>
              </w:rPr>
            </w:pPr>
          </w:p>
        </w:tc>
      </w:tr>
    </w:tbl>
    <w:p w:rsidR="00950755" w:rsidRDefault="00950755" w:rsidP="00950755">
      <w:pPr>
        <w:rPr>
          <w:rFonts w:ascii="Times New Roman" w:hAnsi="Times New Roman" w:cs="Times New Roman"/>
          <w:bCs/>
          <w:color w:val="FF0000"/>
          <w:sz w:val="24"/>
          <w:szCs w:val="24"/>
        </w:rPr>
      </w:pPr>
    </w:p>
    <w:p w:rsidR="004F0C83" w:rsidRPr="004F0C83" w:rsidRDefault="004F0C83" w:rsidP="004F0C83">
      <w:pPr>
        <w:rPr>
          <w:rFonts w:ascii="Times New Roman" w:hAnsi="Times New Roman" w:cs="Times New Roman"/>
          <w:b/>
          <w:bCs/>
          <w:sz w:val="24"/>
          <w:szCs w:val="24"/>
        </w:rPr>
      </w:pPr>
      <w:r w:rsidRPr="004F0C83">
        <w:rPr>
          <w:rFonts w:ascii="Times New Roman" w:hAnsi="Times New Roman" w:cs="Times New Roman"/>
          <w:b/>
          <w:bCs/>
          <w:sz w:val="24"/>
          <w:szCs w:val="24"/>
        </w:rPr>
        <w:t xml:space="preserve">Abolition of 3-year sanctions </w:t>
      </w:r>
      <w:r w:rsidR="00B114C5">
        <w:rPr>
          <w:rFonts w:ascii="Times New Roman" w:hAnsi="Times New Roman" w:cs="Times New Roman"/>
          <w:b/>
          <w:bCs/>
          <w:sz w:val="24"/>
          <w:szCs w:val="24"/>
        </w:rPr>
        <w:t>‘by the end of the year’</w:t>
      </w:r>
    </w:p>
    <w:p w:rsidR="004F0C83" w:rsidRPr="004F0C83" w:rsidRDefault="004F0C83" w:rsidP="004F0C83">
      <w:pPr>
        <w:rPr>
          <w:rFonts w:ascii="Times New Roman" w:hAnsi="Times New Roman" w:cs="Times New Roman"/>
          <w:b/>
          <w:bCs/>
          <w:sz w:val="24"/>
          <w:szCs w:val="24"/>
        </w:rPr>
      </w:pPr>
    </w:p>
    <w:p w:rsidR="004F0C83" w:rsidRPr="004F0C83" w:rsidRDefault="00B114C5" w:rsidP="004F0C83">
      <w:pPr>
        <w:rPr>
          <w:rFonts w:ascii="Times New Roman" w:hAnsi="Times New Roman" w:cs="Times New Roman"/>
          <w:bCs/>
          <w:sz w:val="24"/>
          <w:szCs w:val="24"/>
        </w:rPr>
      </w:pPr>
      <w:r w:rsidRPr="00B114C5">
        <w:rPr>
          <w:rFonts w:ascii="Times New Roman" w:hAnsi="Times New Roman" w:cs="Times New Roman"/>
          <w:sz w:val="24"/>
          <w:szCs w:val="24"/>
        </w:rPr>
        <w:t>In a Parliamentary Written Statement on 9 May, col.</w:t>
      </w:r>
      <w:r>
        <w:rPr>
          <w:rFonts w:ascii="Times New Roman" w:hAnsi="Times New Roman" w:cs="Times New Roman"/>
          <w:sz w:val="24"/>
          <w:szCs w:val="24"/>
        </w:rPr>
        <w:t>34WS,</w:t>
      </w:r>
      <w:r w:rsidRPr="00B114C5">
        <w:rPr>
          <w:rFonts w:ascii="Times New Roman" w:hAnsi="Times New Roman" w:cs="Times New Roman"/>
          <w:bCs/>
          <w:sz w:val="24"/>
          <w:szCs w:val="24"/>
        </w:rPr>
        <w:t xml:space="preserve"> </w:t>
      </w:r>
      <w:r w:rsidR="004F0C83" w:rsidRPr="004F0C83">
        <w:rPr>
          <w:rFonts w:ascii="Times New Roman" w:hAnsi="Times New Roman" w:cs="Times New Roman"/>
          <w:bCs/>
          <w:sz w:val="24"/>
          <w:szCs w:val="24"/>
        </w:rPr>
        <w:t xml:space="preserve">Amber Rudd announced her intention to abolish the three-year sanctions which were introduced </w:t>
      </w:r>
      <w:r w:rsidR="007C6CD6">
        <w:rPr>
          <w:rFonts w:ascii="Times New Roman" w:hAnsi="Times New Roman" w:cs="Times New Roman"/>
          <w:bCs/>
          <w:sz w:val="24"/>
          <w:szCs w:val="24"/>
        </w:rPr>
        <w:t xml:space="preserve">for JSA and UC </w:t>
      </w:r>
      <w:r w:rsidR="004F0C83" w:rsidRPr="004F0C83">
        <w:rPr>
          <w:rFonts w:ascii="Times New Roman" w:hAnsi="Times New Roman" w:cs="Times New Roman"/>
          <w:bCs/>
          <w:sz w:val="24"/>
          <w:szCs w:val="24"/>
        </w:rPr>
        <w:t>in 2012</w:t>
      </w:r>
      <w:r>
        <w:rPr>
          <w:rFonts w:ascii="Times New Roman" w:hAnsi="Times New Roman" w:cs="Times New Roman"/>
          <w:bCs/>
          <w:sz w:val="24"/>
          <w:szCs w:val="24"/>
        </w:rPr>
        <w:t>, ‘by the end of the year’</w:t>
      </w:r>
      <w:r w:rsidR="004F0C83" w:rsidRPr="004F0C83">
        <w:rPr>
          <w:rFonts w:ascii="Times New Roman" w:hAnsi="Times New Roman" w:cs="Times New Roman"/>
          <w:bCs/>
          <w:sz w:val="24"/>
          <w:szCs w:val="24"/>
        </w:rPr>
        <w:t xml:space="preserve">. </w:t>
      </w:r>
      <w:r>
        <w:rPr>
          <w:rFonts w:ascii="Times New Roman" w:hAnsi="Times New Roman" w:cs="Times New Roman"/>
          <w:bCs/>
          <w:sz w:val="24"/>
          <w:szCs w:val="24"/>
        </w:rPr>
        <w:t xml:space="preserve">This was followed by </w:t>
      </w:r>
      <w:r w:rsidRPr="004F0C83">
        <w:rPr>
          <w:rFonts w:ascii="Times New Roman" w:hAnsi="Times New Roman" w:cs="Times New Roman"/>
          <w:bCs/>
          <w:sz w:val="24"/>
          <w:szCs w:val="24"/>
        </w:rPr>
        <w:t>a speech on 10 May</w:t>
      </w:r>
      <w:r>
        <w:rPr>
          <w:rFonts w:ascii="Times New Roman" w:hAnsi="Times New Roman" w:cs="Times New Roman"/>
          <w:bCs/>
          <w:sz w:val="24"/>
          <w:szCs w:val="24"/>
        </w:rPr>
        <w:t>,</w:t>
      </w:r>
      <w:r w:rsidR="004F0C83" w:rsidRPr="004F0C83">
        <w:rPr>
          <w:rFonts w:ascii="Times New Roman" w:hAnsi="Times New Roman" w:cs="Times New Roman"/>
          <w:bCs/>
          <w:sz w:val="24"/>
          <w:szCs w:val="24"/>
        </w:rPr>
        <w:t xml:space="preserve"> at</w:t>
      </w:r>
    </w:p>
    <w:p w:rsidR="004F0C83" w:rsidRPr="004F0C83" w:rsidRDefault="002E4101" w:rsidP="004F0C83">
      <w:pPr>
        <w:rPr>
          <w:rFonts w:ascii="Times New Roman" w:hAnsi="Times New Roman" w:cs="Times New Roman"/>
          <w:bCs/>
          <w:color w:val="FF0000"/>
          <w:sz w:val="24"/>
          <w:szCs w:val="24"/>
        </w:rPr>
      </w:pPr>
      <w:hyperlink r:id="rId13" w:history="1">
        <w:r w:rsidR="004F0C83" w:rsidRPr="004F0C83">
          <w:rPr>
            <w:rStyle w:val="Hyperlink"/>
            <w:rFonts w:ascii="Times New Roman" w:hAnsi="Times New Roman" w:cs="Times New Roman"/>
            <w:sz w:val="24"/>
            <w:szCs w:val="24"/>
          </w:rPr>
          <w:t>https://www.gov.uk/government/speeches/the-future-of-the-labour-market</w:t>
        </w:r>
      </w:hyperlink>
    </w:p>
    <w:p w:rsidR="004F0C83" w:rsidRPr="004F0C83" w:rsidRDefault="004F0C83" w:rsidP="004F0C83">
      <w:pPr>
        <w:rPr>
          <w:rFonts w:ascii="Times New Roman" w:hAnsi="Times New Roman" w:cs="Times New Roman"/>
          <w:bCs/>
          <w:sz w:val="24"/>
          <w:szCs w:val="24"/>
        </w:rPr>
      </w:pPr>
      <w:r w:rsidRPr="004F0C83">
        <w:rPr>
          <w:rFonts w:ascii="Times New Roman" w:hAnsi="Times New Roman" w:cs="Times New Roman"/>
          <w:bCs/>
          <w:sz w:val="24"/>
          <w:szCs w:val="24"/>
        </w:rPr>
        <w:t xml:space="preserve">and </w:t>
      </w:r>
      <w:r w:rsidR="00B114C5">
        <w:rPr>
          <w:rFonts w:ascii="Times New Roman" w:hAnsi="Times New Roman" w:cs="Times New Roman"/>
          <w:bCs/>
          <w:sz w:val="24"/>
          <w:szCs w:val="24"/>
        </w:rPr>
        <w:t>an</w:t>
      </w:r>
      <w:r w:rsidRPr="004F0C83">
        <w:rPr>
          <w:rFonts w:ascii="Times New Roman" w:hAnsi="Times New Roman" w:cs="Times New Roman"/>
          <w:bCs/>
          <w:sz w:val="24"/>
          <w:szCs w:val="24"/>
        </w:rPr>
        <w:t xml:space="preserve"> accompanying press release at</w:t>
      </w:r>
    </w:p>
    <w:p w:rsidR="004F0C83" w:rsidRDefault="002E4101" w:rsidP="004F0C83">
      <w:pPr>
        <w:rPr>
          <w:rFonts w:ascii="Times New Roman" w:hAnsi="Times New Roman" w:cs="Times New Roman"/>
          <w:sz w:val="24"/>
          <w:szCs w:val="24"/>
        </w:rPr>
      </w:pPr>
      <w:hyperlink r:id="rId14" w:history="1">
        <w:r w:rsidR="004F0C83" w:rsidRPr="004F0C83">
          <w:rPr>
            <w:rStyle w:val="Hyperlink"/>
            <w:rFonts w:ascii="Times New Roman" w:hAnsi="Times New Roman" w:cs="Times New Roman"/>
            <w:bCs/>
            <w:sz w:val="24"/>
            <w:szCs w:val="24"/>
          </w:rPr>
          <w:t>https://www.gov.uk/government/news/record-employment-is-not-enough-jobseekers-need-the-chance-of-better-work</w:t>
        </w:r>
      </w:hyperlink>
      <w:r w:rsidR="00B114C5">
        <w:t xml:space="preserve">  </w:t>
      </w:r>
      <w:r w:rsidR="0086566D">
        <w:rPr>
          <w:rFonts w:ascii="Times New Roman" w:hAnsi="Times New Roman" w:cs="Times New Roman"/>
          <w:sz w:val="24"/>
          <w:szCs w:val="24"/>
        </w:rPr>
        <w:t>New Regulations will be required to bring this into effect.</w:t>
      </w:r>
      <w:r w:rsidR="002B43D6">
        <w:rPr>
          <w:rFonts w:ascii="Times New Roman" w:hAnsi="Times New Roman" w:cs="Times New Roman"/>
          <w:sz w:val="24"/>
          <w:szCs w:val="24"/>
        </w:rPr>
        <w:t xml:space="preserve"> </w:t>
      </w:r>
      <w:r w:rsidR="009F6B63">
        <w:rPr>
          <w:rFonts w:ascii="Times New Roman" w:hAnsi="Times New Roman" w:cs="Times New Roman"/>
          <w:sz w:val="24"/>
          <w:szCs w:val="24"/>
        </w:rPr>
        <w:t>As indicated in its response to the Work and Pensions Committee (House of Commons Work and Pensions Committee 2019), t</w:t>
      </w:r>
      <w:r w:rsidR="002B43D6">
        <w:rPr>
          <w:rFonts w:ascii="Times New Roman" w:hAnsi="Times New Roman" w:cs="Times New Roman"/>
          <w:sz w:val="24"/>
          <w:szCs w:val="24"/>
        </w:rPr>
        <w:t xml:space="preserve">he government’s review of sanctions is continuing, and there may be further announcements. A commentary on the government response </w:t>
      </w:r>
      <w:r w:rsidR="009F6B63">
        <w:rPr>
          <w:rFonts w:ascii="Times New Roman" w:hAnsi="Times New Roman" w:cs="Times New Roman"/>
          <w:sz w:val="24"/>
          <w:szCs w:val="24"/>
        </w:rPr>
        <w:t xml:space="preserve">(Webster 2019) </w:t>
      </w:r>
      <w:r w:rsidR="002B43D6">
        <w:rPr>
          <w:rFonts w:ascii="Times New Roman" w:hAnsi="Times New Roman" w:cs="Times New Roman"/>
          <w:sz w:val="24"/>
          <w:szCs w:val="24"/>
        </w:rPr>
        <w:t xml:space="preserve">is available at </w:t>
      </w:r>
      <w:hyperlink r:id="rId15" w:history="1">
        <w:r w:rsidR="002B43D6" w:rsidRPr="009C144A">
          <w:rPr>
            <w:rStyle w:val="Hyperlink"/>
            <w:rFonts w:ascii="Times New Roman" w:hAnsi="Times New Roman" w:cs="Times New Roman"/>
            <w:sz w:val="24"/>
            <w:szCs w:val="24"/>
          </w:rPr>
          <w:t>www.cpag.org.uk/david-webster</w:t>
        </w:r>
      </w:hyperlink>
    </w:p>
    <w:p w:rsidR="00883440" w:rsidRPr="0086566D" w:rsidRDefault="00883440" w:rsidP="004F0C83">
      <w:pPr>
        <w:rPr>
          <w:rFonts w:ascii="Times New Roman" w:hAnsi="Times New Roman" w:cs="Times New Roman"/>
          <w:sz w:val="24"/>
          <w:szCs w:val="24"/>
        </w:rPr>
      </w:pPr>
    </w:p>
    <w:p w:rsidR="007C6CD6" w:rsidRPr="0086566D" w:rsidRDefault="00F45670" w:rsidP="00883440">
      <w:pPr>
        <w:pStyle w:val="NormalWeb"/>
        <w:shd w:val="clear" w:color="auto" w:fill="FFFFFF"/>
        <w:spacing w:before="0" w:beforeAutospacing="0" w:after="0" w:afterAutospacing="0"/>
        <w:textAlignment w:val="baseline"/>
        <w:rPr>
          <w:color w:val="000000"/>
          <w:bdr w:val="none" w:sz="0" w:space="0" w:color="auto" w:frame="1"/>
        </w:rPr>
      </w:pPr>
      <w:r w:rsidRPr="0086566D">
        <w:rPr>
          <w:color w:val="000000"/>
          <w:bdr w:val="none" w:sz="0" w:space="0" w:color="auto" w:frame="1"/>
        </w:rPr>
        <w:t xml:space="preserve">Three </w:t>
      </w:r>
      <w:r w:rsidR="00883440" w:rsidRPr="0086566D">
        <w:rPr>
          <w:color w:val="000000"/>
          <w:bdr w:val="none" w:sz="0" w:space="0" w:color="auto" w:frame="1"/>
        </w:rPr>
        <w:t>year sanction</w:t>
      </w:r>
      <w:r w:rsidRPr="0086566D">
        <w:rPr>
          <w:color w:val="000000"/>
          <w:bdr w:val="none" w:sz="0" w:space="0" w:color="auto" w:frame="1"/>
        </w:rPr>
        <w:t>s are incurred for</w:t>
      </w:r>
      <w:r w:rsidR="00883440" w:rsidRPr="0086566D">
        <w:rPr>
          <w:color w:val="000000"/>
          <w:bdr w:val="none" w:sz="0" w:space="0" w:color="auto" w:frame="1"/>
        </w:rPr>
        <w:t xml:space="preserve"> 3 high level 'failures' within 12 months. However for JSA the DWP has never recorded the date of the failure in its computer systems. It only records the date of the sanction decision. So </w:t>
      </w:r>
      <w:r w:rsidRPr="0086566D">
        <w:rPr>
          <w:color w:val="000000"/>
          <w:bdr w:val="none" w:sz="0" w:space="0" w:color="auto" w:frame="1"/>
        </w:rPr>
        <w:t xml:space="preserve">it is possible only to </w:t>
      </w:r>
      <w:r w:rsidR="00883440" w:rsidRPr="0086566D">
        <w:rPr>
          <w:color w:val="000000"/>
          <w:bdr w:val="none" w:sz="0" w:space="0" w:color="auto" w:frame="1"/>
        </w:rPr>
        <w:t>put an upper limit on the number of people who could have been subject to a 3-year sanction.</w:t>
      </w:r>
      <w:r w:rsidR="007C6CD6" w:rsidRPr="0086566D">
        <w:rPr>
          <w:color w:val="000000"/>
          <w:bdr w:val="none" w:sz="0" w:space="0" w:color="auto" w:frame="1"/>
        </w:rPr>
        <w:t xml:space="preserve"> </w:t>
      </w:r>
      <w:r w:rsidR="00883440" w:rsidRPr="0086566D">
        <w:rPr>
          <w:color w:val="000000"/>
          <w:bdr w:val="none" w:sz="0" w:space="0" w:color="auto" w:frame="1"/>
        </w:rPr>
        <w:t>For JSA, this upper limit is 2,90</w:t>
      </w:r>
      <w:r w:rsidR="007C6CD6" w:rsidRPr="0086566D">
        <w:rPr>
          <w:color w:val="000000"/>
          <w:bdr w:val="none" w:sz="0" w:space="0" w:color="auto" w:frame="1"/>
        </w:rPr>
        <w:t>4</w:t>
      </w:r>
      <w:r w:rsidR="00883440" w:rsidRPr="0086566D">
        <w:rPr>
          <w:color w:val="000000"/>
          <w:bdr w:val="none" w:sz="0" w:space="0" w:color="auto" w:frame="1"/>
        </w:rPr>
        <w:t>. This is the number of individuals who have had three or more high level </w:t>
      </w:r>
      <w:r w:rsidR="00883440" w:rsidRPr="0086566D">
        <w:rPr>
          <w:rStyle w:val="markg57p1kdh3"/>
          <w:color w:val="000000"/>
          <w:bdr w:val="none" w:sz="0" w:space="0" w:color="auto" w:frame="1"/>
        </w:rPr>
        <w:t>sanctions</w:t>
      </w:r>
      <w:r w:rsidR="00883440" w:rsidRPr="0086566D">
        <w:rPr>
          <w:color w:val="000000"/>
          <w:bdr w:val="none" w:sz="0" w:space="0" w:color="auto" w:frame="1"/>
        </w:rPr>
        <w:t> during the whole period since the start of the current regime in October 2012. It seems unlikely that many of these people will have had three or more sanctionable 'failures' within any twelve month period so the number of JSA claimants given 3-year </w:t>
      </w:r>
      <w:r w:rsidR="00883440" w:rsidRPr="0086566D">
        <w:rPr>
          <w:rStyle w:val="markg57p1kdh3"/>
          <w:color w:val="000000"/>
          <w:bdr w:val="none" w:sz="0" w:space="0" w:color="auto" w:frame="1"/>
        </w:rPr>
        <w:t>sanctions</w:t>
      </w:r>
      <w:r w:rsidR="00883440" w:rsidRPr="0086566D">
        <w:rPr>
          <w:color w:val="000000"/>
          <w:bdr w:val="none" w:sz="0" w:space="0" w:color="auto" w:frame="1"/>
        </w:rPr>
        <w:t> </w:t>
      </w:r>
      <w:r w:rsidR="007C6CD6" w:rsidRPr="0086566D">
        <w:rPr>
          <w:color w:val="000000"/>
          <w:bdr w:val="none" w:sz="0" w:space="0" w:color="auto" w:frame="1"/>
        </w:rPr>
        <w:t>to date is likely to h</w:t>
      </w:r>
      <w:r w:rsidR="00883440" w:rsidRPr="0086566D">
        <w:rPr>
          <w:color w:val="000000"/>
          <w:bdr w:val="none" w:sz="0" w:space="0" w:color="auto" w:frame="1"/>
        </w:rPr>
        <w:t xml:space="preserve">ave been </w:t>
      </w:r>
      <w:r w:rsidR="0086566D">
        <w:rPr>
          <w:color w:val="000000"/>
          <w:bdr w:val="none" w:sz="0" w:space="0" w:color="auto" w:frame="1"/>
        </w:rPr>
        <w:t>only in the hundreds</w:t>
      </w:r>
      <w:r w:rsidR="00883440" w:rsidRPr="0086566D">
        <w:rPr>
          <w:color w:val="000000"/>
          <w:bdr w:val="none" w:sz="0" w:space="0" w:color="auto" w:frame="1"/>
        </w:rPr>
        <w:t>.</w:t>
      </w:r>
      <w:r w:rsidR="007C6CD6" w:rsidRPr="0086566D">
        <w:rPr>
          <w:color w:val="000000"/>
          <w:bdr w:val="none" w:sz="0" w:space="0" w:color="auto" w:frame="1"/>
        </w:rPr>
        <w:t xml:space="preserve"> </w:t>
      </w:r>
      <w:r w:rsidR="00883440" w:rsidRPr="0086566D">
        <w:rPr>
          <w:color w:val="000000"/>
          <w:bdr w:val="none" w:sz="0" w:space="0" w:color="auto" w:frame="1"/>
        </w:rPr>
        <w:t>For UC, the upper limit is 12</w:t>
      </w:r>
      <w:r w:rsidR="007C6CD6" w:rsidRPr="0086566D">
        <w:rPr>
          <w:color w:val="000000"/>
          <w:bdr w:val="none" w:sz="0" w:space="0" w:color="auto" w:frame="1"/>
        </w:rPr>
        <w:t>1</w:t>
      </w:r>
      <w:r w:rsidR="00883440" w:rsidRPr="0086566D">
        <w:rPr>
          <w:color w:val="000000"/>
          <w:bdr w:val="none" w:sz="0" w:space="0" w:color="auto" w:frame="1"/>
        </w:rPr>
        <w:t xml:space="preserve">, on the same basis except that this figure refers only to </w:t>
      </w:r>
      <w:r w:rsidR="0086566D">
        <w:rPr>
          <w:color w:val="000000"/>
          <w:bdr w:val="none" w:sz="0" w:space="0" w:color="auto" w:frame="1"/>
        </w:rPr>
        <w:t>Live S</w:t>
      </w:r>
      <w:r w:rsidR="00883440" w:rsidRPr="0086566D">
        <w:rPr>
          <w:color w:val="000000"/>
          <w:bdr w:val="none" w:sz="0" w:space="0" w:color="auto" w:frame="1"/>
        </w:rPr>
        <w:t xml:space="preserve">ervice, not </w:t>
      </w:r>
      <w:r w:rsidR="0086566D">
        <w:rPr>
          <w:color w:val="000000"/>
          <w:bdr w:val="none" w:sz="0" w:space="0" w:color="auto" w:frame="1"/>
        </w:rPr>
        <w:t>Full S</w:t>
      </w:r>
      <w:r w:rsidR="00883440" w:rsidRPr="0086566D">
        <w:rPr>
          <w:color w:val="000000"/>
          <w:bdr w:val="none" w:sz="0" w:space="0" w:color="auto" w:frame="1"/>
        </w:rPr>
        <w:t>ervice, and only covers the period since August 2015 when the current stat</w:t>
      </w:r>
      <w:r w:rsidR="007C6CD6" w:rsidRPr="0086566D">
        <w:rPr>
          <w:color w:val="000000"/>
          <w:bdr w:val="none" w:sz="0" w:space="0" w:color="auto" w:frame="1"/>
        </w:rPr>
        <w:t>istic</w:t>
      </w:r>
      <w:r w:rsidR="00883440" w:rsidRPr="0086566D">
        <w:rPr>
          <w:color w:val="000000"/>
          <w:bdr w:val="none" w:sz="0" w:space="0" w:color="auto" w:frame="1"/>
        </w:rPr>
        <w:t>s started (there were small numbers of people on UC in pilot areas before this). The upshot is that it seems unlikely that the number of people given 3-year </w:t>
      </w:r>
      <w:r w:rsidR="00883440" w:rsidRPr="0086566D">
        <w:rPr>
          <w:rStyle w:val="markg57p1kdh3"/>
          <w:color w:val="000000"/>
          <w:bdr w:val="none" w:sz="0" w:space="0" w:color="auto" w:frame="1"/>
        </w:rPr>
        <w:t>sanctions</w:t>
      </w:r>
      <w:r w:rsidR="00883440" w:rsidRPr="0086566D">
        <w:rPr>
          <w:color w:val="000000"/>
          <w:bdr w:val="none" w:sz="0" w:space="0" w:color="auto" w:frame="1"/>
        </w:rPr>
        <w:t> </w:t>
      </w:r>
      <w:r w:rsidR="007C6CD6" w:rsidRPr="0086566D">
        <w:rPr>
          <w:color w:val="000000"/>
          <w:bdr w:val="none" w:sz="0" w:space="0" w:color="auto" w:frame="1"/>
        </w:rPr>
        <w:t xml:space="preserve">to date </w:t>
      </w:r>
      <w:r w:rsidR="00883440" w:rsidRPr="0086566D">
        <w:rPr>
          <w:color w:val="000000"/>
          <w:bdr w:val="none" w:sz="0" w:space="0" w:color="auto" w:frame="1"/>
        </w:rPr>
        <w:t xml:space="preserve">will have </w:t>
      </w:r>
      <w:r w:rsidR="0092217E">
        <w:rPr>
          <w:color w:val="000000"/>
          <w:bdr w:val="none" w:sz="0" w:space="0" w:color="auto" w:frame="1"/>
        </w:rPr>
        <w:t>been far into</w:t>
      </w:r>
      <w:r w:rsidR="00883440" w:rsidRPr="0086566D">
        <w:rPr>
          <w:color w:val="000000"/>
          <w:bdr w:val="none" w:sz="0" w:space="0" w:color="auto" w:frame="1"/>
        </w:rPr>
        <w:t xml:space="preserve"> four figures</w:t>
      </w:r>
      <w:r w:rsidR="0092217E">
        <w:rPr>
          <w:color w:val="000000"/>
          <w:bdr w:val="none" w:sz="0" w:space="0" w:color="auto" w:frame="1"/>
        </w:rPr>
        <w:t>, even if it has reached them</w:t>
      </w:r>
      <w:r w:rsidR="00883440" w:rsidRPr="0086566D">
        <w:rPr>
          <w:color w:val="000000"/>
          <w:bdr w:val="none" w:sz="0" w:space="0" w:color="auto" w:frame="1"/>
        </w:rPr>
        <w:t xml:space="preserve">. </w:t>
      </w:r>
    </w:p>
    <w:p w:rsidR="007C6CD6" w:rsidRPr="0086566D" w:rsidRDefault="007C6CD6" w:rsidP="00883440">
      <w:pPr>
        <w:pStyle w:val="NormalWeb"/>
        <w:shd w:val="clear" w:color="auto" w:fill="FFFFFF"/>
        <w:spacing w:before="0" w:beforeAutospacing="0" w:after="0" w:afterAutospacing="0"/>
        <w:textAlignment w:val="baseline"/>
        <w:rPr>
          <w:color w:val="000000"/>
          <w:bdr w:val="none" w:sz="0" w:space="0" w:color="auto" w:frame="1"/>
        </w:rPr>
      </w:pPr>
    </w:p>
    <w:p w:rsidR="0086566D" w:rsidRDefault="007C6CD6" w:rsidP="00883440">
      <w:pPr>
        <w:pStyle w:val="NormalWeb"/>
        <w:shd w:val="clear" w:color="auto" w:fill="FFFFFF"/>
        <w:spacing w:before="0" w:beforeAutospacing="0" w:after="0" w:afterAutospacing="0"/>
        <w:textAlignment w:val="baseline"/>
        <w:rPr>
          <w:color w:val="000000"/>
          <w:bdr w:val="none" w:sz="0" w:space="0" w:color="auto" w:frame="1"/>
        </w:rPr>
      </w:pPr>
      <w:r w:rsidRPr="0086566D">
        <w:rPr>
          <w:color w:val="000000"/>
          <w:bdr w:val="none" w:sz="0" w:space="0" w:color="auto" w:frame="1"/>
        </w:rPr>
        <w:t xml:space="preserve">It should be remembered </w:t>
      </w:r>
      <w:r w:rsidR="00883440" w:rsidRPr="0086566D">
        <w:rPr>
          <w:color w:val="000000"/>
          <w:bdr w:val="none" w:sz="0" w:space="0" w:color="auto" w:frame="1"/>
        </w:rPr>
        <w:t xml:space="preserve">that for 73 years from the start of National Insurance in 1913 up to 1986, the maximum length of a disqualification/sanction was 6 weeks. The new upper limit </w:t>
      </w:r>
      <w:r w:rsidR="0086566D" w:rsidRPr="0086566D">
        <w:rPr>
          <w:color w:val="000000"/>
          <w:bdr w:val="none" w:sz="0" w:space="0" w:color="auto" w:frame="1"/>
        </w:rPr>
        <w:t xml:space="preserve">of 6 months </w:t>
      </w:r>
      <w:r w:rsidR="00883440" w:rsidRPr="0086566D">
        <w:rPr>
          <w:color w:val="000000"/>
          <w:bdr w:val="none" w:sz="0" w:space="0" w:color="auto" w:frame="1"/>
        </w:rPr>
        <w:t>is seven times as long.</w:t>
      </w:r>
      <w:r w:rsidR="0092217E">
        <w:rPr>
          <w:color w:val="000000"/>
          <w:bdr w:val="none" w:sz="0" w:space="0" w:color="auto" w:frame="1"/>
        </w:rPr>
        <w:t xml:space="preserve"> </w:t>
      </w:r>
    </w:p>
    <w:p w:rsidR="00704F71" w:rsidRDefault="00704F71" w:rsidP="00883440">
      <w:pPr>
        <w:pStyle w:val="NormalWeb"/>
        <w:shd w:val="clear" w:color="auto" w:fill="FFFFFF"/>
        <w:spacing w:before="0" w:beforeAutospacing="0" w:after="0" w:afterAutospacing="0"/>
        <w:textAlignment w:val="baseline"/>
        <w:rPr>
          <w:color w:val="000000"/>
          <w:bdr w:val="none" w:sz="0" w:space="0" w:color="auto" w:frame="1"/>
        </w:rPr>
      </w:pPr>
    </w:p>
    <w:p w:rsidR="00704F71" w:rsidRPr="0086566D" w:rsidRDefault="00704F71" w:rsidP="00883440">
      <w:pPr>
        <w:pStyle w:val="NormalWeb"/>
        <w:shd w:val="clear" w:color="auto" w:fill="FFFFFF"/>
        <w:spacing w:before="0" w:beforeAutospacing="0" w:after="0" w:afterAutospacing="0"/>
        <w:textAlignment w:val="baseline"/>
        <w:rPr>
          <w:color w:val="000000"/>
          <w:bdr w:val="none" w:sz="0" w:space="0" w:color="auto" w:frame="1"/>
        </w:rPr>
      </w:pPr>
      <w:r>
        <w:rPr>
          <w:color w:val="000000"/>
          <w:bdr w:val="none" w:sz="0" w:space="0" w:color="auto" w:frame="1"/>
        </w:rPr>
        <w:t xml:space="preserve">It remains to be seen whether the government will really reduce the </w:t>
      </w:r>
      <w:r w:rsidR="007C0697">
        <w:rPr>
          <w:color w:val="000000"/>
          <w:bdr w:val="none" w:sz="0" w:space="0" w:color="auto" w:frame="1"/>
        </w:rPr>
        <w:t xml:space="preserve">effective </w:t>
      </w:r>
      <w:r>
        <w:rPr>
          <w:color w:val="000000"/>
          <w:bdr w:val="none" w:sz="0" w:space="0" w:color="auto" w:frame="1"/>
        </w:rPr>
        <w:t xml:space="preserve">maximum sanction length to 6 months. Because of the ‘until compliance’ feature in ESA and the consecutive application of sanctions under UC, the </w:t>
      </w:r>
      <w:r w:rsidR="007C0697">
        <w:rPr>
          <w:color w:val="000000"/>
          <w:bdr w:val="none" w:sz="0" w:space="0" w:color="auto" w:frame="1"/>
        </w:rPr>
        <w:t xml:space="preserve">DWP’s own </w:t>
      </w:r>
      <w:r>
        <w:rPr>
          <w:color w:val="000000"/>
          <w:bdr w:val="none" w:sz="0" w:space="0" w:color="auto" w:frame="1"/>
        </w:rPr>
        <w:t>data as at February 2019 showed 21% of ESA sanctions lasting over 6 months, and 5% of UC sanctions.</w:t>
      </w:r>
    </w:p>
    <w:p w:rsidR="004F0C83" w:rsidRPr="0086566D" w:rsidRDefault="004F0C83" w:rsidP="004F0C83">
      <w:pPr>
        <w:rPr>
          <w:rFonts w:ascii="Times New Roman" w:hAnsi="Times New Roman" w:cs="Times New Roman"/>
          <w:sz w:val="24"/>
          <w:szCs w:val="24"/>
        </w:rPr>
      </w:pPr>
    </w:p>
    <w:p w:rsidR="008239F7" w:rsidRDefault="008239F7" w:rsidP="004F0C83">
      <w:pPr>
        <w:rPr>
          <w:rFonts w:ascii="Times New Roman" w:hAnsi="Times New Roman" w:cs="Times New Roman"/>
          <w:b/>
          <w:bCs/>
          <w:sz w:val="24"/>
          <w:szCs w:val="24"/>
        </w:rPr>
      </w:pPr>
      <w:r>
        <w:rPr>
          <w:rFonts w:ascii="Times New Roman" w:hAnsi="Times New Roman" w:cs="Times New Roman"/>
          <w:b/>
          <w:bCs/>
          <w:sz w:val="24"/>
          <w:szCs w:val="24"/>
        </w:rPr>
        <w:t xml:space="preserve">DWP </w:t>
      </w:r>
      <w:r w:rsidR="00733B06">
        <w:rPr>
          <w:rFonts w:ascii="Times New Roman" w:hAnsi="Times New Roman" w:cs="Times New Roman"/>
          <w:b/>
          <w:bCs/>
          <w:sz w:val="24"/>
          <w:szCs w:val="24"/>
        </w:rPr>
        <w:t>public relations</w:t>
      </w:r>
      <w:r>
        <w:rPr>
          <w:rFonts w:ascii="Times New Roman" w:hAnsi="Times New Roman" w:cs="Times New Roman"/>
          <w:b/>
          <w:bCs/>
          <w:sz w:val="24"/>
          <w:szCs w:val="24"/>
        </w:rPr>
        <w:t xml:space="preserve"> campaign </w:t>
      </w:r>
      <w:r w:rsidR="00733B06">
        <w:rPr>
          <w:rFonts w:ascii="Times New Roman" w:hAnsi="Times New Roman" w:cs="Times New Roman"/>
          <w:b/>
          <w:bCs/>
          <w:sz w:val="24"/>
          <w:szCs w:val="24"/>
        </w:rPr>
        <w:t>on</w:t>
      </w:r>
      <w:r>
        <w:rPr>
          <w:rFonts w:ascii="Times New Roman" w:hAnsi="Times New Roman" w:cs="Times New Roman"/>
          <w:b/>
          <w:bCs/>
          <w:sz w:val="24"/>
          <w:szCs w:val="24"/>
        </w:rPr>
        <w:t xml:space="preserve"> Universal Credit</w:t>
      </w:r>
    </w:p>
    <w:p w:rsidR="00AB6046" w:rsidRDefault="00AB6046" w:rsidP="008239F7">
      <w:pPr>
        <w:rPr>
          <w:rFonts w:ascii="Times New Roman" w:hAnsi="Times New Roman" w:cs="Times New Roman"/>
          <w:b/>
          <w:bCs/>
          <w:sz w:val="24"/>
          <w:szCs w:val="24"/>
        </w:rPr>
      </w:pPr>
    </w:p>
    <w:p w:rsidR="00F37636" w:rsidRPr="007C0697" w:rsidRDefault="00AB6046" w:rsidP="00F37636">
      <w:pPr>
        <w:rPr>
          <w:rFonts w:ascii="Times New Roman" w:hAnsi="Times New Roman" w:cs="Times New Roman"/>
          <w:bCs/>
          <w:sz w:val="24"/>
          <w:szCs w:val="24"/>
        </w:rPr>
      </w:pPr>
      <w:r w:rsidRPr="00AB6046">
        <w:rPr>
          <w:rFonts w:ascii="Times New Roman" w:hAnsi="Times New Roman" w:cs="Times New Roman"/>
          <w:bCs/>
          <w:sz w:val="24"/>
          <w:szCs w:val="24"/>
        </w:rPr>
        <w:t xml:space="preserve">The DWP has launched a public relations campaign </w:t>
      </w:r>
      <w:r w:rsidR="00404B26">
        <w:rPr>
          <w:rFonts w:ascii="Times New Roman" w:hAnsi="Times New Roman" w:cs="Times New Roman"/>
          <w:bCs/>
          <w:sz w:val="24"/>
          <w:szCs w:val="24"/>
        </w:rPr>
        <w:t>about Universal Credit to counter the criticisms it has received</w:t>
      </w:r>
      <w:r w:rsidR="00404B26" w:rsidRPr="00AB6046">
        <w:rPr>
          <w:rFonts w:ascii="Times New Roman" w:hAnsi="Times New Roman" w:cs="Times New Roman"/>
          <w:bCs/>
          <w:sz w:val="24"/>
          <w:szCs w:val="24"/>
        </w:rPr>
        <w:t xml:space="preserve"> </w:t>
      </w:r>
      <w:r w:rsidR="00404B26">
        <w:rPr>
          <w:rFonts w:ascii="Times New Roman" w:hAnsi="Times New Roman" w:cs="Times New Roman"/>
          <w:bCs/>
          <w:sz w:val="24"/>
          <w:szCs w:val="24"/>
        </w:rPr>
        <w:t xml:space="preserve">and </w:t>
      </w:r>
      <w:r w:rsidRPr="00AB6046">
        <w:rPr>
          <w:rFonts w:ascii="Times New Roman" w:hAnsi="Times New Roman" w:cs="Times New Roman"/>
          <w:bCs/>
          <w:sz w:val="24"/>
          <w:szCs w:val="24"/>
        </w:rPr>
        <w:t xml:space="preserve">to promote its </w:t>
      </w:r>
      <w:r w:rsidR="00404B26">
        <w:rPr>
          <w:rFonts w:ascii="Times New Roman" w:hAnsi="Times New Roman" w:cs="Times New Roman"/>
          <w:bCs/>
          <w:sz w:val="24"/>
          <w:szCs w:val="24"/>
        </w:rPr>
        <w:t xml:space="preserve">own </w:t>
      </w:r>
      <w:r w:rsidRPr="00AB6046">
        <w:rPr>
          <w:rFonts w:ascii="Times New Roman" w:hAnsi="Times New Roman" w:cs="Times New Roman"/>
          <w:bCs/>
          <w:sz w:val="24"/>
          <w:szCs w:val="24"/>
        </w:rPr>
        <w:t xml:space="preserve">claims about </w:t>
      </w:r>
      <w:r w:rsidR="00404B26">
        <w:rPr>
          <w:rFonts w:ascii="Times New Roman" w:hAnsi="Times New Roman" w:cs="Times New Roman"/>
          <w:bCs/>
          <w:sz w:val="24"/>
          <w:szCs w:val="24"/>
        </w:rPr>
        <w:t>the system.</w:t>
      </w:r>
      <w:r w:rsidRPr="00AB6046">
        <w:rPr>
          <w:rFonts w:ascii="Times New Roman" w:hAnsi="Times New Roman" w:cs="Times New Roman"/>
          <w:bCs/>
          <w:sz w:val="24"/>
          <w:szCs w:val="24"/>
        </w:rPr>
        <w:t xml:space="preserve"> </w:t>
      </w:r>
      <w:r w:rsidR="00F37636" w:rsidRPr="00AB6046">
        <w:rPr>
          <w:rFonts w:ascii="Times New Roman" w:hAnsi="Times New Roman" w:cs="Times New Roman"/>
          <w:bCs/>
          <w:sz w:val="24"/>
          <w:szCs w:val="24"/>
        </w:rPr>
        <w:t xml:space="preserve">The campaign was </w:t>
      </w:r>
      <w:r w:rsidR="00F37636" w:rsidRPr="007C0697">
        <w:rPr>
          <w:rFonts w:ascii="Times New Roman" w:hAnsi="Times New Roman" w:cs="Times New Roman"/>
          <w:bCs/>
          <w:sz w:val="24"/>
          <w:szCs w:val="24"/>
        </w:rPr>
        <w:t xml:space="preserve">described in a DWP memo to the ‘staff side’ </w:t>
      </w:r>
      <w:r w:rsidR="007C0697" w:rsidRPr="007C0697">
        <w:rPr>
          <w:rFonts w:ascii="Times New Roman" w:hAnsi="Times New Roman" w:cs="Times New Roman"/>
          <w:bCs/>
          <w:sz w:val="24"/>
          <w:szCs w:val="24"/>
        </w:rPr>
        <w:t>report</w:t>
      </w:r>
      <w:r w:rsidR="00F37636" w:rsidRPr="007C0697">
        <w:rPr>
          <w:rFonts w:ascii="Times New Roman" w:hAnsi="Times New Roman" w:cs="Times New Roman"/>
          <w:bCs/>
          <w:sz w:val="24"/>
          <w:szCs w:val="24"/>
        </w:rPr>
        <w:t xml:space="preserve">ed in the </w:t>
      </w:r>
      <w:r w:rsidR="00F37636" w:rsidRPr="007C0697">
        <w:rPr>
          <w:rFonts w:ascii="Times New Roman" w:hAnsi="Times New Roman" w:cs="Times New Roman"/>
          <w:bCs/>
          <w:i/>
          <w:sz w:val="24"/>
          <w:szCs w:val="24"/>
        </w:rPr>
        <w:t>Guardian</w:t>
      </w:r>
      <w:r w:rsidR="00F37636" w:rsidRPr="007C0697">
        <w:rPr>
          <w:rFonts w:ascii="Times New Roman" w:hAnsi="Times New Roman" w:cs="Times New Roman"/>
          <w:bCs/>
          <w:sz w:val="24"/>
          <w:szCs w:val="24"/>
        </w:rPr>
        <w:t xml:space="preserve"> on 14 and 16 May, at</w:t>
      </w:r>
    </w:p>
    <w:p w:rsidR="00F37636" w:rsidRPr="007C0697" w:rsidRDefault="002E4101" w:rsidP="00F37636">
      <w:pPr>
        <w:rPr>
          <w:rFonts w:ascii="Times New Roman" w:hAnsi="Times New Roman" w:cs="Times New Roman"/>
          <w:sz w:val="24"/>
          <w:szCs w:val="24"/>
        </w:rPr>
      </w:pPr>
      <w:hyperlink r:id="rId16" w:history="1">
        <w:r w:rsidR="00F37636" w:rsidRPr="007C0697">
          <w:rPr>
            <w:rStyle w:val="Hyperlink"/>
            <w:rFonts w:ascii="Times New Roman" w:hAnsi="Times New Roman" w:cs="Times New Roman"/>
            <w:sz w:val="24"/>
            <w:szCs w:val="24"/>
          </w:rPr>
          <w:t>https://www.theguardian.com/commentisfree/2019/may/14/universal-credit-department-work-pensions-pr</w:t>
        </w:r>
      </w:hyperlink>
      <w:r w:rsidR="00F37636" w:rsidRPr="007C0697">
        <w:rPr>
          <w:rFonts w:ascii="Times New Roman" w:hAnsi="Times New Roman" w:cs="Times New Roman"/>
          <w:sz w:val="24"/>
          <w:szCs w:val="24"/>
        </w:rPr>
        <w:t xml:space="preserve">  and at</w:t>
      </w:r>
    </w:p>
    <w:p w:rsidR="00F37636" w:rsidRPr="007C0697" w:rsidRDefault="002E4101" w:rsidP="00F37636">
      <w:pPr>
        <w:rPr>
          <w:rFonts w:ascii="Times New Roman" w:hAnsi="Times New Roman" w:cs="Times New Roman"/>
          <w:sz w:val="24"/>
          <w:szCs w:val="24"/>
        </w:rPr>
      </w:pPr>
      <w:hyperlink r:id="rId17" w:history="1">
        <w:r w:rsidR="00F37636" w:rsidRPr="007C0697">
          <w:rPr>
            <w:rStyle w:val="Hyperlink"/>
            <w:rFonts w:ascii="Times New Roman" w:hAnsi="Times New Roman" w:cs="Times New Roman"/>
            <w:sz w:val="24"/>
            <w:szCs w:val="24"/>
          </w:rPr>
          <w:t>https://www.theguardian.com/society/2019/may/16/mps-demand-details-of-dwps-universal-credit-advertorials</w:t>
        </w:r>
      </w:hyperlink>
      <w:r w:rsidR="00F37636" w:rsidRPr="007C0697">
        <w:rPr>
          <w:rFonts w:ascii="Times New Roman" w:hAnsi="Times New Roman" w:cs="Times New Roman"/>
          <w:sz w:val="24"/>
          <w:szCs w:val="24"/>
        </w:rPr>
        <w:t xml:space="preserve">  The </w:t>
      </w:r>
      <w:r w:rsidR="00F37636" w:rsidRPr="007C0697">
        <w:rPr>
          <w:rFonts w:ascii="Times New Roman" w:hAnsi="Times New Roman" w:cs="Times New Roman"/>
          <w:i/>
          <w:sz w:val="24"/>
          <w:szCs w:val="24"/>
        </w:rPr>
        <w:t>Guardian</w:t>
      </w:r>
      <w:r w:rsidR="00F37636" w:rsidRPr="007C0697">
        <w:rPr>
          <w:rFonts w:ascii="Times New Roman" w:hAnsi="Times New Roman" w:cs="Times New Roman"/>
          <w:sz w:val="24"/>
          <w:szCs w:val="24"/>
        </w:rPr>
        <w:t xml:space="preserve"> story of 16 May has a facsimile of the memo.</w:t>
      </w:r>
    </w:p>
    <w:p w:rsidR="00F37636" w:rsidRDefault="00F37636" w:rsidP="00F37636"/>
    <w:p w:rsidR="00F37636" w:rsidRDefault="00F37636" w:rsidP="00F37636">
      <w:pPr>
        <w:rPr>
          <w:rFonts w:ascii="Times New Roman" w:hAnsi="Times New Roman" w:cs="Times New Roman"/>
          <w:bCs/>
          <w:sz w:val="24"/>
          <w:szCs w:val="24"/>
        </w:rPr>
      </w:pPr>
      <w:r>
        <w:rPr>
          <w:rFonts w:ascii="Times New Roman" w:hAnsi="Times New Roman" w:cs="Times New Roman"/>
          <w:bCs/>
          <w:sz w:val="24"/>
          <w:szCs w:val="24"/>
        </w:rPr>
        <w:t>The DWP campaign has three components.</w:t>
      </w:r>
    </w:p>
    <w:p w:rsidR="00F37636" w:rsidRDefault="00F37636" w:rsidP="00404B26">
      <w:pPr>
        <w:rPr>
          <w:rFonts w:ascii="Times New Roman" w:hAnsi="Times New Roman" w:cs="Times New Roman"/>
          <w:bCs/>
          <w:sz w:val="24"/>
          <w:szCs w:val="24"/>
        </w:rPr>
      </w:pPr>
    </w:p>
    <w:p w:rsidR="00F37636" w:rsidRPr="007C0697" w:rsidRDefault="00F37636" w:rsidP="00F37636">
      <w:pPr>
        <w:rPr>
          <w:rFonts w:ascii="Times New Roman" w:hAnsi="Times New Roman" w:cs="Times New Roman"/>
          <w:sz w:val="24"/>
          <w:szCs w:val="24"/>
        </w:rPr>
      </w:pPr>
      <w:r w:rsidRPr="007C0697">
        <w:rPr>
          <w:rFonts w:ascii="Times New Roman" w:hAnsi="Times New Roman" w:cs="Times New Roman"/>
          <w:bCs/>
          <w:sz w:val="24"/>
          <w:szCs w:val="24"/>
        </w:rPr>
        <w:t xml:space="preserve">First, </w:t>
      </w:r>
      <w:r w:rsidR="00AB6046" w:rsidRPr="007C0697">
        <w:rPr>
          <w:rFonts w:ascii="Times New Roman" w:hAnsi="Times New Roman" w:cs="Times New Roman"/>
          <w:bCs/>
          <w:sz w:val="24"/>
          <w:szCs w:val="24"/>
        </w:rPr>
        <w:t xml:space="preserve">a wrap-around ‘advertorial’ supplement to the </w:t>
      </w:r>
      <w:r w:rsidR="00AB6046" w:rsidRPr="007C0697">
        <w:rPr>
          <w:rFonts w:ascii="Times New Roman" w:hAnsi="Times New Roman" w:cs="Times New Roman"/>
          <w:bCs/>
          <w:i/>
          <w:sz w:val="24"/>
          <w:szCs w:val="24"/>
        </w:rPr>
        <w:t>Metro</w:t>
      </w:r>
      <w:r w:rsidR="00AB6046" w:rsidRPr="007C0697">
        <w:rPr>
          <w:rFonts w:ascii="Times New Roman" w:hAnsi="Times New Roman" w:cs="Times New Roman"/>
          <w:bCs/>
          <w:sz w:val="24"/>
          <w:szCs w:val="24"/>
        </w:rPr>
        <w:t xml:space="preserve"> </w:t>
      </w:r>
      <w:r w:rsidR="00404B26" w:rsidRPr="007C0697">
        <w:rPr>
          <w:rFonts w:ascii="Times New Roman" w:hAnsi="Times New Roman" w:cs="Times New Roman"/>
          <w:bCs/>
          <w:sz w:val="24"/>
          <w:szCs w:val="24"/>
        </w:rPr>
        <w:t>free newspaper</w:t>
      </w:r>
      <w:r w:rsidR="000B52B9" w:rsidRPr="007C0697">
        <w:rPr>
          <w:rFonts w:ascii="Times New Roman" w:hAnsi="Times New Roman" w:cs="Times New Roman"/>
          <w:bCs/>
          <w:sz w:val="24"/>
          <w:szCs w:val="24"/>
        </w:rPr>
        <w:t xml:space="preserve"> (which is owned by the </w:t>
      </w:r>
      <w:r w:rsidR="000B52B9" w:rsidRPr="007C0697">
        <w:rPr>
          <w:rFonts w:ascii="Times New Roman" w:hAnsi="Times New Roman" w:cs="Times New Roman"/>
          <w:bCs/>
          <w:i/>
          <w:sz w:val="24"/>
          <w:szCs w:val="24"/>
        </w:rPr>
        <w:t>Daily Mail</w:t>
      </w:r>
      <w:r w:rsidR="000B52B9" w:rsidRPr="007C0697">
        <w:rPr>
          <w:rFonts w:ascii="Times New Roman" w:hAnsi="Times New Roman" w:cs="Times New Roman"/>
          <w:bCs/>
          <w:sz w:val="24"/>
          <w:szCs w:val="24"/>
        </w:rPr>
        <w:t>)</w:t>
      </w:r>
      <w:r w:rsidR="00404B26" w:rsidRPr="007C0697">
        <w:rPr>
          <w:rFonts w:ascii="Times New Roman" w:hAnsi="Times New Roman" w:cs="Times New Roman"/>
          <w:bCs/>
          <w:sz w:val="24"/>
          <w:szCs w:val="24"/>
        </w:rPr>
        <w:t xml:space="preserve">, </w:t>
      </w:r>
      <w:r w:rsidR="00AB6046" w:rsidRPr="007C0697">
        <w:rPr>
          <w:rFonts w:ascii="Times New Roman" w:hAnsi="Times New Roman" w:cs="Times New Roman"/>
          <w:bCs/>
          <w:sz w:val="24"/>
          <w:szCs w:val="24"/>
        </w:rPr>
        <w:t xml:space="preserve">spread over 9 weeks starting on 22 May, together with a dedicated </w:t>
      </w:r>
      <w:r w:rsidR="00AB6046" w:rsidRPr="007C0697">
        <w:rPr>
          <w:rFonts w:ascii="Times New Roman" w:hAnsi="Times New Roman" w:cs="Times New Roman"/>
          <w:bCs/>
          <w:i/>
          <w:sz w:val="24"/>
          <w:szCs w:val="24"/>
        </w:rPr>
        <w:t>Daily Mail</w:t>
      </w:r>
      <w:r w:rsidR="00AB6046" w:rsidRPr="007C0697">
        <w:rPr>
          <w:rFonts w:ascii="Times New Roman" w:hAnsi="Times New Roman" w:cs="Times New Roman"/>
          <w:bCs/>
          <w:sz w:val="24"/>
          <w:szCs w:val="24"/>
        </w:rPr>
        <w:t>/</w:t>
      </w:r>
      <w:r w:rsidR="00AB6046" w:rsidRPr="007C0697">
        <w:rPr>
          <w:rFonts w:ascii="Times New Roman" w:hAnsi="Times New Roman" w:cs="Times New Roman"/>
          <w:bCs/>
          <w:i/>
          <w:sz w:val="24"/>
          <w:szCs w:val="24"/>
        </w:rPr>
        <w:t>Metro</w:t>
      </w:r>
      <w:r w:rsidR="00AB6046" w:rsidRPr="007C0697">
        <w:rPr>
          <w:rFonts w:ascii="Times New Roman" w:hAnsi="Times New Roman" w:cs="Times New Roman"/>
          <w:bCs/>
          <w:sz w:val="24"/>
          <w:szCs w:val="24"/>
        </w:rPr>
        <w:t xml:space="preserve"> website </w:t>
      </w:r>
      <w:r w:rsidR="00404B26" w:rsidRPr="007C0697">
        <w:rPr>
          <w:rFonts w:ascii="Times New Roman" w:hAnsi="Times New Roman" w:cs="Times New Roman"/>
          <w:bCs/>
          <w:sz w:val="24"/>
          <w:szCs w:val="24"/>
        </w:rPr>
        <w:t xml:space="preserve">with videos </w:t>
      </w:r>
      <w:r w:rsidR="00AB6046" w:rsidRPr="007C0697">
        <w:rPr>
          <w:rFonts w:ascii="Times New Roman" w:hAnsi="Times New Roman" w:cs="Times New Roman"/>
          <w:bCs/>
          <w:sz w:val="24"/>
          <w:szCs w:val="24"/>
        </w:rPr>
        <w:t xml:space="preserve">at </w:t>
      </w:r>
      <w:hyperlink r:id="rId18" w:history="1">
        <w:r w:rsidR="00404B26" w:rsidRPr="007C0697">
          <w:rPr>
            <w:rStyle w:val="Hyperlink"/>
            <w:rFonts w:ascii="Times New Roman" w:hAnsi="Times New Roman" w:cs="Times New Roman"/>
            <w:sz w:val="24"/>
            <w:szCs w:val="24"/>
          </w:rPr>
          <w:t>https://creative.dailymail.co.uk/universalcredit/uc-uncovered/index.html</w:t>
        </w:r>
      </w:hyperlink>
      <w:r w:rsidR="00404B26" w:rsidRPr="007C0697">
        <w:rPr>
          <w:rFonts w:ascii="Times New Roman" w:hAnsi="Times New Roman" w:cs="Times New Roman"/>
          <w:sz w:val="24"/>
          <w:szCs w:val="24"/>
        </w:rPr>
        <w:t xml:space="preserve">. This website in turn links to an apparently redesigned </w:t>
      </w:r>
      <w:r w:rsidR="002C6D86" w:rsidRPr="007C0697">
        <w:rPr>
          <w:rFonts w:ascii="Times New Roman" w:hAnsi="Times New Roman" w:cs="Times New Roman"/>
          <w:sz w:val="24"/>
          <w:szCs w:val="24"/>
        </w:rPr>
        <w:t>conventional</w:t>
      </w:r>
      <w:r w:rsidR="00404B26" w:rsidRPr="007C0697">
        <w:rPr>
          <w:rFonts w:ascii="Times New Roman" w:hAnsi="Times New Roman" w:cs="Times New Roman"/>
          <w:sz w:val="24"/>
          <w:szCs w:val="24"/>
        </w:rPr>
        <w:t xml:space="preserve"> government information website at </w:t>
      </w:r>
      <w:hyperlink r:id="rId19" w:history="1">
        <w:r w:rsidR="000B52B9" w:rsidRPr="007C0697">
          <w:rPr>
            <w:rStyle w:val="Hyperlink"/>
            <w:rFonts w:ascii="Times New Roman" w:hAnsi="Times New Roman" w:cs="Times New Roman"/>
            <w:sz w:val="24"/>
            <w:szCs w:val="24"/>
          </w:rPr>
          <w:t>https://www.understandinguniversalcredit.gov.uk/</w:t>
        </w:r>
      </w:hyperlink>
      <w:r w:rsidRPr="007C0697">
        <w:rPr>
          <w:rFonts w:ascii="Times New Roman" w:hAnsi="Times New Roman" w:cs="Times New Roman"/>
          <w:sz w:val="24"/>
          <w:szCs w:val="24"/>
        </w:rPr>
        <w:t xml:space="preserve">  Of the </w:t>
      </w:r>
      <w:r w:rsidRPr="007C0697">
        <w:rPr>
          <w:rFonts w:ascii="Times New Roman" w:hAnsi="Times New Roman" w:cs="Times New Roman"/>
          <w:i/>
          <w:sz w:val="24"/>
          <w:szCs w:val="24"/>
        </w:rPr>
        <w:t>Metro</w:t>
      </w:r>
      <w:r w:rsidRPr="007C0697">
        <w:rPr>
          <w:rFonts w:ascii="Times New Roman" w:hAnsi="Times New Roman" w:cs="Times New Roman"/>
          <w:sz w:val="24"/>
          <w:szCs w:val="24"/>
        </w:rPr>
        <w:t xml:space="preserve"> material, the memo says “the features won’t look or feel like DWP or UC – you won’t see our branding … We want to grab the readers’ attention and make them wonder who has done this ‘UC uncovered’ investigation.”</w:t>
      </w:r>
      <w:r w:rsidR="008901B6" w:rsidRPr="007C0697">
        <w:rPr>
          <w:rFonts w:ascii="Times New Roman" w:hAnsi="Times New Roman" w:cs="Times New Roman"/>
          <w:sz w:val="24"/>
          <w:szCs w:val="24"/>
        </w:rPr>
        <w:t xml:space="preserve"> The </w:t>
      </w:r>
      <w:r w:rsidR="008901B6" w:rsidRPr="007C0697">
        <w:rPr>
          <w:rFonts w:ascii="Times New Roman" w:hAnsi="Times New Roman" w:cs="Times New Roman"/>
          <w:i/>
          <w:sz w:val="24"/>
          <w:szCs w:val="24"/>
        </w:rPr>
        <w:t>New Statesman</w:t>
      </w:r>
      <w:r w:rsidR="008901B6" w:rsidRPr="007C0697">
        <w:rPr>
          <w:rFonts w:ascii="Times New Roman" w:hAnsi="Times New Roman" w:cs="Times New Roman"/>
          <w:sz w:val="24"/>
          <w:szCs w:val="24"/>
        </w:rPr>
        <w:t xml:space="preserve"> printed a facsimile of the </w:t>
      </w:r>
      <w:r w:rsidR="008901B6" w:rsidRPr="007C0697">
        <w:rPr>
          <w:rFonts w:ascii="Times New Roman" w:hAnsi="Times New Roman" w:cs="Times New Roman"/>
          <w:i/>
          <w:sz w:val="24"/>
          <w:szCs w:val="24"/>
        </w:rPr>
        <w:t>Metro</w:t>
      </w:r>
      <w:r w:rsidR="008901B6" w:rsidRPr="007C0697">
        <w:rPr>
          <w:rFonts w:ascii="Times New Roman" w:hAnsi="Times New Roman" w:cs="Times New Roman"/>
          <w:sz w:val="24"/>
          <w:szCs w:val="24"/>
        </w:rPr>
        <w:t xml:space="preserve"> material of 22 May at </w:t>
      </w:r>
      <w:hyperlink r:id="rId20" w:history="1">
        <w:r w:rsidR="008901B6" w:rsidRPr="007C0697">
          <w:rPr>
            <w:rStyle w:val="Hyperlink"/>
            <w:rFonts w:ascii="Times New Roman" w:hAnsi="Times New Roman" w:cs="Times New Roman"/>
            <w:sz w:val="24"/>
            <w:szCs w:val="24"/>
          </w:rPr>
          <w:t>https://www.newstatesman.com/politics/welfare/2019/05/dwp-s-universal-credit-uncovered-newspaper-advert-backfires</w:t>
        </w:r>
      </w:hyperlink>
    </w:p>
    <w:p w:rsidR="00404B26" w:rsidRPr="007C0697" w:rsidRDefault="00404B26" w:rsidP="008239F7">
      <w:pPr>
        <w:rPr>
          <w:rFonts w:ascii="Times New Roman" w:hAnsi="Times New Roman" w:cs="Times New Roman"/>
          <w:bCs/>
          <w:sz w:val="24"/>
          <w:szCs w:val="24"/>
        </w:rPr>
      </w:pPr>
    </w:p>
    <w:p w:rsidR="00404B26" w:rsidRPr="007C0697" w:rsidRDefault="00F37636" w:rsidP="008239F7">
      <w:pPr>
        <w:rPr>
          <w:rFonts w:ascii="Times New Roman" w:hAnsi="Times New Roman" w:cs="Times New Roman"/>
          <w:sz w:val="24"/>
          <w:szCs w:val="24"/>
        </w:rPr>
      </w:pPr>
      <w:r w:rsidRPr="007C0697">
        <w:rPr>
          <w:rFonts w:ascii="Times New Roman" w:hAnsi="Times New Roman" w:cs="Times New Roman"/>
          <w:bCs/>
          <w:sz w:val="24"/>
          <w:szCs w:val="24"/>
        </w:rPr>
        <w:t xml:space="preserve">Second, promotion of </w:t>
      </w:r>
      <w:r w:rsidR="00404B26" w:rsidRPr="007C0697">
        <w:rPr>
          <w:rFonts w:ascii="Times New Roman" w:hAnsi="Times New Roman" w:cs="Times New Roman"/>
          <w:bCs/>
          <w:sz w:val="24"/>
          <w:szCs w:val="24"/>
        </w:rPr>
        <w:t xml:space="preserve">sympathetic editorial coverage in provincial media owned by the Reach group, notably in the </w:t>
      </w:r>
      <w:r w:rsidR="00404B26" w:rsidRPr="007C0697">
        <w:rPr>
          <w:rFonts w:ascii="Times New Roman" w:hAnsi="Times New Roman" w:cs="Times New Roman"/>
          <w:bCs/>
          <w:i/>
          <w:sz w:val="24"/>
          <w:szCs w:val="24"/>
        </w:rPr>
        <w:t>Leicester Mercury</w:t>
      </w:r>
      <w:r w:rsidR="00404B26" w:rsidRPr="007C0697">
        <w:rPr>
          <w:rFonts w:ascii="Times New Roman" w:hAnsi="Times New Roman" w:cs="Times New Roman"/>
          <w:bCs/>
          <w:sz w:val="24"/>
          <w:szCs w:val="24"/>
        </w:rPr>
        <w:t xml:space="preserve"> on 14 May at </w:t>
      </w:r>
      <w:hyperlink r:id="rId21" w:history="1">
        <w:r w:rsidR="00404B26" w:rsidRPr="007C0697">
          <w:rPr>
            <w:rStyle w:val="Hyperlink"/>
            <w:rFonts w:ascii="Times New Roman" w:hAnsi="Times New Roman" w:cs="Times New Roman"/>
            <w:sz w:val="24"/>
            <w:szCs w:val="24"/>
          </w:rPr>
          <w:t>https://www.leicestermercury.co.uk/news/leicester-news/man-thinks-universal-credit-great-2862272</w:t>
        </w:r>
      </w:hyperlink>
      <w:r w:rsidR="00ED0E8B" w:rsidRPr="007C0697">
        <w:rPr>
          <w:rFonts w:ascii="Times New Roman" w:hAnsi="Times New Roman" w:cs="Times New Roman"/>
          <w:sz w:val="24"/>
          <w:szCs w:val="24"/>
        </w:rPr>
        <w:t xml:space="preserve"> This feature was republished </w:t>
      </w:r>
      <w:r w:rsidR="00A92ABF" w:rsidRPr="007C0697">
        <w:rPr>
          <w:rFonts w:ascii="Times New Roman" w:hAnsi="Times New Roman" w:cs="Times New Roman"/>
          <w:sz w:val="24"/>
          <w:szCs w:val="24"/>
        </w:rPr>
        <w:t xml:space="preserve">on 15 May </w:t>
      </w:r>
      <w:r w:rsidR="00ED0E8B" w:rsidRPr="007C0697">
        <w:rPr>
          <w:rFonts w:ascii="Times New Roman" w:hAnsi="Times New Roman" w:cs="Times New Roman"/>
          <w:sz w:val="24"/>
          <w:szCs w:val="24"/>
        </w:rPr>
        <w:t xml:space="preserve">in the </w:t>
      </w:r>
      <w:r w:rsidR="00ED0E8B" w:rsidRPr="007C0697">
        <w:rPr>
          <w:rFonts w:ascii="Times New Roman" w:hAnsi="Times New Roman" w:cs="Times New Roman"/>
          <w:i/>
          <w:sz w:val="24"/>
          <w:szCs w:val="24"/>
        </w:rPr>
        <w:t>Newcastle Chronicle</w:t>
      </w:r>
      <w:r w:rsidR="00ED0E8B" w:rsidRPr="007C0697">
        <w:rPr>
          <w:rFonts w:ascii="Times New Roman" w:hAnsi="Times New Roman" w:cs="Times New Roman"/>
          <w:sz w:val="24"/>
          <w:szCs w:val="24"/>
        </w:rPr>
        <w:t xml:space="preserve"> at </w:t>
      </w:r>
      <w:hyperlink r:id="rId22" w:history="1">
        <w:r w:rsidR="00ED0E8B" w:rsidRPr="007C0697">
          <w:rPr>
            <w:rStyle w:val="Hyperlink"/>
            <w:rFonts w:ascii="Times New Roman" w:hAnsi="Times New Roman" w:cs="Times New Roman"/>
            <w:sz w:val="24"/>
            <w:szCs w:val="24"/>
          </w:rPr>
          <w:t>https://www.chroniclelive.co.uk/news/uk-news/universal-credit-why-actually-great-16279017</w:t>
        </w:r>
      </w:hyperlink>
      <w:r w:rsidR="00A92ABF" w:rsidRPr="007C0697">
        <w:rPr>
          <w:rFonts w:ascii="Times New Roman" w:hAnsi="Times New Roman" w:cs="Times New Roman"/>
          <w:sz w:val="24"/>
          <w:szCs w:val="24"/>
        </w:rPr>
        <w:t xml:space="preserve"> and in </w:t>
      </w:r>
      <w:r w:rsidR="00A92ABF" w:rsidRPr="007C0697">
        <w:rPr>
          <w:rFonts w:ascii="Times New Roman" w:hAnsi="Times New Roman" w:cs="Times New Roman"/>
          <w:i/>
          <w:sz w:val="24"/>
          <w:szCs w:val="24"/>
        </w:rPr>
        <w:t>Wales Online</w:t>
      </w:r>
      <w:r w:rsidR="00A92ABF" w:rsidRPr="007C0697">
        <w:rPr>
          <w:rFonts w:ascii="Times New Roman" w:hAnsi="Times New Roman" w:cs="Times New Roman"/>
          <w:sz w:val="24"/>
          <w:szCs w:val="24"/>
        </w:rPr>
        <w:t xml:space="preserve"> at </w:t>
      </w:r>
      <w:hyperlink r:id="rId23" w:history="1">
        <w:r w:rsidR="00A92ABF" w:rsidRPr="007C0697">
          <w:rPr>
            <w:rStyle w:val="Hyperlink"/>
            <w:rFonts w:ascii="Times New Roman" w:hAnsi="Times New Roman" w:cs="Times New Roman"/>
            <w:sz w:val="24"/>
            <w:szCs w:val="24"/>
          </w:rPr>
          <w:t>https://www.walesonline.co.uk/news/world-news/universal-credit-why-actually-great-16279017</w:t>
        </w:r>
      </w:hyperlink>
      <w:r w:rsidR="00A92ABF" w:rsidRPr="007C0697">
        <w:rPr>
          <w:rFonts w:ascii="Times New Roman" w:hAnsi="Times New Roman" w:cs="Times New Roman"/>
          <w:sz w:val="24"/>
          <w:szCs w:val="24"/>
        </w:rPr>
        <w:t>, and apparently also in Kent.</w:t>
      </w:r>
    </w:p>
    <w:p w:rsidR="00B27F94" w:rsidRPr="007C0697" w:rsidRDefault="00B27F94" w:rsidP="008239F7">
      <w:pPr>
        <w:rPr>
          <w:rFonts w:ascii="Times New Roman" w:hAnsi="Times New Roman" w:cs="Times New Roman"/>
          <w:sz w:val="24"/>
          <w:szCs w:val="24"/>
        </w:rPr>
      </w:pPr>
    </w:p>
    <w:p w:rsidR="00F37636" w:rsidRPr="007C0697" w:rsidRDefault="00F37636" w:rsidP="00F37636">
      <w:pPr>
        <w:rPr>
          <w:rFonts w:ascii="Times New Roman" w:hAnsi="Times New Roman" w:cs="Times New Roman"/>
          <w:bCs/>
          <w:sz w:val="24"/>
          <w:szCs w:val="24"/>
        </w:rPr>
      </w:pPr>
      <w:r w:rsidRPr="007C0697">
        <w:rPr>
          <w:rFonts w:ascii="Times New Roman" w:hAnsi="Times New Roman" w:cs="Times New Roman"/>
          <w:bCs/>
          <w:sz w:val="24"/>
          <w:szCs w:val="24"/>
        </w:rPr>
        <w:t>The third element of the campaign will be a BBC2 documentary series, which according to the memo is “looking to intelligently explore UC” by filming inside three jobcentres. “This is a fantastic opportunity for us” (i.e. DWP) “– we’ve been involved in the process from the outset, and we continue working closely with the BBC to ensure a balanced and insightful piece of television.”</w:t>
      </w:r>
    </w:p>
    <w:p w:rsidR="00F37636" w:rsidRPr="007C0697" w:rsidRDefault="00F37636" w:rsidP="00F37636">
      <w:pPr>
        <w:rPr>
          <w:rFonts w:ascii="Times New Roman" w:hAnsi="Times New Roman" w:cs="Times New Roman"/>
          <w:bCs/>
          <w:sz w:val="24"/>
          <w:szCs w:val="24"/>
        </w:rPr>
      </w:pPr>
    </w:p>
    <w:p w:rsidR="00A92ABF" w:rsidRPr="007C0697" w:rsidRDefault="002C6D86" w:rsidP="008239F7">
      <w:pPr>
        <w:rPr>
          <w:rFonts w:ascii="Times New Roman" w:hAnsi="Times New Roman" w:cs="Times New Roman"/>
          <w:sz w:val="24"/>
          <w:szCs w:val="24"/>
        </w:rPr>
      </w:pPr>
      <w:r w:rsidRPr="007C0697">
        <w:rPr>
          <w:rFonts w:ascii="Times New Roman" w:hAnsi="Times New Roman" w:cs="Times New Roman"/>
          <w:sz w:val="24"/>
          <w:szCs w:val="24"/>
        </w:rPr>
        <w:t xml:space="preserve">The House of Commons Work and Pensions Committee has written to Amber Rudd raising various questions about the PR campaign. The Chair’s letter is at </w:t>
      </w:r>
      <w:hyperlink r:id="rId24" w:history="1">
        <w:r w:rsidRPr="007C0697">
          <w:rPr>
            <w:rStyle w:val="Hyperlink"/>
            <w:rFonts w:ascii="Times New Roman" w:hAnsi="Times New Roman" w:cs="Times New Roman"/>
            <w:sz w:val="24"/>
            <w:szCs w:val="24"/>
          </w:rPr>
          <w:t>https://www.parliament.uk/documents/commons-committees/work-and-pensions/Correspondence/Letter%20from%20FF-to-Amber-Rudd.pdf</w:t>
        </w:r>
      </w:hyperlink>
    </w:p>
    <w:p w:rsidR="00AB6046" w:rsidRPr="004C63D6" w:rsidRDefault="00AB6046" w:rsidP="008239F7">
      <w:pPr>
        <w:rPr>
          <w:rFonts w:ascii="Times New Roman" w:hAnsi="Times New Roman" w:cs="Times New Roman"/>
          <w:b/>
          <w:bCs/>
          <w:sz w:val="24"/>
          <w:szCs w:val="24"/>
        </w:rPr>
      </w:pPr>
    </w:p>
    <w:p w:rsidR="0092217E" w:rsidRPr="004C63D6" w:rsidRDefault="00D32172" w:rsidP="004C63D6">
      <w:pPr>
        <w:autoSpaceDE w:val="0"/>
        <w:autoSpaceDN w:val="0"/>
        <w:adjustRightInd w:val="0"/>
        <w:rPr>
          <w:rFonts w:ascii="Times New Roman" w:hAnsi="Times New Roman" w:cs="Times New Roman"/>
          <w:sz w:val="24"/>
          <w:szCs w:val="24"/>
          <w:lang w:eastAsia="en-GB"/>
        </w:rPr>
      </w:pPr>
      <w:r w:rsidRPr="004C63D6">
        <w:rPr>
          <w:rFonts w:ascii="Times New Roman" w:hAnsi="Times New Roman" w:cs="Times New Roman"/>
          <w:sz w:val="24"/>
          <w:szCs w:val="24"/>
          <w:lang w:eastAsia="en-GB"/>
        </w:rPr>
        <w:t xml:space="preserve">The </w:t>
      </w:r>
      <w:r w:rsidRPr="004C63D6">
        <w:rPr>
          <w:rFonts w:ascii="Times New Roman" w:hAnsi="Times New Roman" w:cs="Times New Roman"/>
          <w:i/>
          <w:sz w:val="24"/>
          <w:szCs w:val="24"/>
          <w:lang w:eastAsia="en-GB"/>
        </w:rPr>
        <w:t>Metro</w:t>
      </w:r>
      <w:r w:rsidRPr="004C63D6">
        <w:rPr>
          <w:rFonts w:ascii="Times New Roman" w:hAnsi="Times New Roman" w:cs="Times New Roman"/>
          <w:sz w:val="24"/>
          <w:szCs w:val="24"/>
          <w:lang w:eastAsia="en-GB"/>
        </w:rPr>
        <w:t xml:space="preserve"> feature on 22 May highlighted the statement ‘Fewer than 3 in every 100</w:t>
      </w:r>
      <w:r w:rsidR="004C63D6">
        <w:rPr>
          <w:rFonts w:ascii="Times New Roman" w:hAnsi="Times New Roman" w:cs="Times New Roman"/>
          <w:sz w:val="24"/>
          <w:szCs w:val="24"/>
          <w:lang w:eastAsia="en-GB"/>
        </w:rPr>
        <w:t xml:space="preserve"> </w:t>
      </w:r>
      <w:r w:rsidRPr="004C63D6">
        <w:rPr>
          <w:rFonts w:ascii="Times New Roman" w:hAnsi="Times New Roman" w:cs="Times New Roman"/>
          <w:sz w:val="24"/>
          <w:szCs w:val="24"/>
          <w:lang w:eastAsia="en-GB"/>
        </w:rPr>
        <w:t>Univers</w:t>
      </w:r>
      <w:r w:rsidR="004C63D6">
        <w:rPr>
          <w:rFonts w:ascii="Times New Roman" w:hAnsi="Times New Roman" w:cs="Times New Roman"/>
          <w:sz w:val="24"/>
          <w:szCs w:val="24"/>
          <w:lang w:eastAsia="en-GB"/>
        </w:rPr>
        <w:t>a</w:t>
      </w:r>
      <w:r w:rsidRPr="004C63D6">
        <w:rPr>
          <w:rFonts w:ascii="Times New Roman" w:hAnsi="Times New Roman" w:cs="Times New Roman"/>
          <w:sz w:val="24"/>
          <w:szCs w:val="24"/>
          <w:lang w:eastAsia="en-GB"/>
        </w:rPr>
        <w:t>l Credit claimants are having payments reduced by sanctions</w:t>
      </w:r>
      <w:r w:rsidR="004C63D6">
        <w:rPr>
          <w:rFonts w:ascii="Times New Roman" w:hAnsi="Times New Roman" w:cs="Times New Roman"/>
          <w:sz w:val="24"/>
          <w:szCs w:val="24"/>
          <w:lang w:eastAsia="en-GB"/>
        </w:rPr>
        <w:t>’</w:t>
      </w:r>
      <w:r w:rsidRPr="004C63D6">
        <w:rPr>
          <w:rFonts w:ascii="Times New Roman" w:hAnsi="Times New Roman" w:cs="Times New Roman"/>
          <w:sz w:val="24"/>
          <w:szCs w:val="24"/>
          <w:lang w:eastAsia="en-GB"/>
        </w:rPr>
        <w:t>. The Employmen</w:t>
      </w:r>
      <w:r w:rsidR="00FD6D6E">
        <w:rPr>
          <w:rFonts w:ascii="Times New Roman" w:hAnsi="Times New Roman" w:cs="Times New Roman"/>
          <w:sz w:val="24"/>
          <w:szCs w:val="24"/>
          <w:lang w:eastAsia="en-GB"/>
        </w:rPr>
        <w:t>t</w:t>
      </w:r>
      <w:r w:rsidRPr="004C63D6">
        <w:rPr>
          <w:rFonts w:ascii="Times New Roman" w:hAnsi="Times New Roman" w:cs="Times New Roman"/>
          <w:sz w:val="24"/>
          <w:szCs w:val="24"/>
          <w:lang w:eastAsia="en-GB"/>
        </w:rPr>
        <w:t xml:space="preserve"> Minister </w:t>
      </w:r>
      <w:r w:rsidR="0092217E" w:rsidRPr="004C63D6">
        <w:rPr>
          <w:rFonts w:ascii="Times New Roman" w:hAnsi="Times New Roman" w:cs="Times New Roman"/>
          <w:sz w:val="24"/>
          <w:szCs w:val="24"/>
          <w:lang w:eastAsia="en-GB"/>
        </w:rPr>
        <w:t xml:space="preserve">Alok Sharma </w:t>
      </w:r>
      <w:r w:rsidRPr="004C63D6">
        <w:rPr>
          <w:rFonts w:ascii="Times New Roman" w:hAnsi="Times New Roman" w:cs="Times New Roman"/>
          <w:sz w:val="24"/>
          <w:szCs w:val="24"/>
          <w:lang w:eastAsia="en-GB"/>
        </w:rPr>
        <w:t xml:space="preserve">made a similar statement in response to an oral question in the House on </w:t>
      </w:r>
      <w:r w:rsidR="0092217E" w:rsidRPr="004C63D6">
        <w:rPr>
          <w:rFonts w:ascii="Times New Roman" w:hAnsi="Times New Roman" w:cs="Times New Roman"/>
          <w:sz w:val="24"/>
          <w:szCs w:val="24"/>
          <w:lang w:eastAsia="en-GB"/>
        </w:rPr>
        <w:t>13 May</w:t>
      </w:r>
      <w:r w:rsidRPr="004C63D6">
        <w:rPr>
          <w:rFonts w:ascii="Times New Roman" w:hAnsi="Times New Roman" w:cs="Times New Roman"/>
          <w:sz w:val="24"/>
          <w:szCs w:val="24"/>
          <w:lang w:eastAsia="en-GB"/>
        </w:rPr>
        <w:t xml:space="preserve">, </w:t>
      </w:r>
      <w:r w:rsidR="0092217E" w:rsidRPr="004C63D6">
        <w:rPr>
          <w:rFonts w:ascii="Times New Roman" w:hAnsi="Times New Roman" w:cs="Times New Roman"/>
          <w:sz w:val="24"/>
          <w:szCs w:val="24"/>
          <w:lang w:eastAsia="en-GB"/>
        </w:rPr>
        <w:t>col.13</w:t>
      </w:r>
      <w:r w:rsidRPr="004C63D6">
        <w:rPr>
          <w:rFonts w:ascii="Times New Roman" w:hAnsi="Times New Roman" w:cs="Times New Roman"/>
          <w:sz w:val="24"/>
          <w:szCs w:val="24"/>
          <w:lang w:eastAsia="en-GB"/>
        </w:rPr>
        <w:t>: ‘R</w:t>
      </w:r>
      <w:r w:rsidR="0092217E" w:rsidRPr="004C63D6">
        <w:rPr>
          <w:rFonts w:ascii="Times New Roman" w:hAnsi="Times New Roman" w:cs="Times New Roman"/>
          <w:sz w:val="24"/>
          <w:szCs w:val="24"/>
          <w:shd w:val="clear" w:color="auto" w:fill="FFFFFF"/>
        </w:rPr>
        <w:t>ight now less than 3% of those who are on universal credit and under conditionality are getting a sanction</w:t>
      </w:r>
      <w:r w:rsidRPr="004C63D6">
        <w:rPr>
          <w:rFonts w:ascii="Times New Roman" w:hAnsi="Times New Roman" w:cs="Times New Roman"/>
          <w:sz w:val="24"/>
          <w:szCs w:val="24"/>
          <w:shd w:val="clear" w:color="auto" w:fill="FFFFFF"/>
        </w:rPr>
        <w:t>’</w:t>
      </w:r>
      <w:r w:rsidR="0092217E" w:rsidRPr="004C63D6">
        <w:rPr>
          <w:rFonts w:ascii="Times New Roman" w:hAnsi="Times New Roman" w:cs="Times New Roman"/>
          <w:sz w:val="24"/>
          <w:szCs w:val="24"/>
          <w:shd w:val="clear" w:color="auto" w:fill="FFFFFF"/>
        </w:rPr>
        <w:t>.</w:t>
      </w:r>
      <w:r w:rsidRPr="004C63D6">
        <w:rPr>
          <w:rFonts w:ascii="Times New Roman" w:hAnsi="Times New Roman" w:cs="Times New Roman"/>
          <w:sz w:val="24"/>
          <w:szCs w:val="24"/>
          <w:shd w:val="clear" w:color="auto" w:fill="FFFFFF"/>
        </w:rPr>
        <w:t xml:space="preserve"> </w:t>
      </w:r>
      <w:r w:rsidR="004C63D6">
        <w:rPr>
          <w:rFonts w:ascii="Times New Roman" w:hAnsi="Times New Roman" w:cs="Times New Roman"/>
          <w:sz w:val="24"/>
          <w:szCs w:val="24"/>
          <w:shd w:val="clear" w:color="auto" w:fill="FFFFFF"/>
        </w:rPr>
        <w:t xml:space="preserve">Both of these statements are in breach of the official </w:t>
      </w:r>
      <w:r w:rsidR="004C63D6" w:rsidRPr="004C63D6">
        <w:rPr>
          <w:rFonts w:ascii="Times New Roman" w:hAnsi="Times New Roman" w:cs="Times New Roman"/>
          <w:i/>
          <w:sz w:val="24"/>
          <w:szCs w:val="24"/>
          <w:shd w:val="clear" w:color="auto" w:fill="FFFFFF"/>
        </w:rPr>
        <w:t>Code of Practice for Statistics</w:t>
      </w:r>
      <w:r w:rsidR="004C63D6">
        <w:rPr>
          <w:rFonts w:ascii="Times New Roman" w:hAnsi="Times New Roman" w:cs="Times New Roman"/>
          <w:sz w:val="24"/>
          <w:szCs w:val="24"/>
          <w:shd w:val="clear" w:color="auto" w:fill="FFFFFF"/>
        </w:rPr>
        <w:t xml:space="preserve">, </w:t>
      </w:r>
      <w:r w:rsidR="004C63D6" w:rsidRPr="004C63D6">
        <w:rPr>
          <w:rFonts w:ascii="Times New Roman" w:hAnsi="Times New Roman" w:cs="Times New Roman"/>
          <w:sz w:val="24"/>
          <w:szCs w:val="24"/>
          <w:shd w:val="clear" w:color="auto" w:fill="FFFFFF"/>
        </w:rPr>
        <w:t>para.V3.1 ‘</w:t>
      </w:r>
      <w:r w:rsidR="004C63D6" w:rsidRPr="004C63D6">
        <w:rPr>
          <w:rFonts w:ascii="Times New Roman" w:hAnsi="Times New Roman" w:cs="Times New Roman"/>
          <w:sz w:val="24"/>
          <w:szCs w:val="24"/>
          <w:lang w:eastAsia="en-GB"/>
        </w:rPr>
        <w:t>Statistics, data and explanatory material should be relevant</w:t>
      </w:r>
      <w:r w:rsidR="004C63D6">
        <w:rPr>
          <w:rFonts w:ascii="Times New Roman" w:hAnsi="Times New Roman" w:cs="Times New Roman"/>
          <w:sz w:val="24"/>
          <w:szCs w:val="24"/>
          <w:lang w:eastAsia="en-GB"/>
        </w:rPr>
        <w:t xml:space="preserve"> </w:t>
      </w:r>
      <w:r w:rsidR="004C63D6" w:rsidRPr="004C63D6">
        <w:rPr>
          <w:rFonts w:ascii="Times New Roman" w:hAnsi="Times New Roman" w:cs="Times New Roman"/>
          <w:sz w:val="24"/>
          <w:szCs w:val="24"/>
          <w:lang w:eastAsia="en-GB"/>
        </w:rPr>
        <w:t xml:space="preserve">and presented in a clear, </w:t>
      </w:r>
      <w:r w:rsidR="004C63D6" w:rsidRPr="004C63D6">
        <w:rPr>
          <w:rFonts w:ascii="Times New Roman" w:hAnsi="Times New Roman" w:cs="Times New Roman"/>
          <w:i/>
          <w:sz w:val="24"/>
          <w:szCs w:val="24"/>
          <w:lang w:eastAsia="en-GB"/>
        </w:rPr>
        <w:t>unambiguous</w:t>
      </w:r>
      <w:r w:rsidR="004C63D6" w:rsidRPr="004C63D6">
        <w:rPr>
          <w:rFonts w:ascii="Times New Roman" w:hAnsi="Times New Roman" w:cs="Times New Roman"/>
          <w:sz w:val="24"/>
          <w:szCs w:val="24"/>
          <w:lang w:eastAsia="en-GB"/>
        </w:rPr>
        <w:t xml:space="preserve"> way that supports and</w:t>
      </w:r>
      <w:r w:rsidR="004C63D6">
        <w:rPr>
          <w:rFonts w:ascii="Times New Roman" w:hAnsi="Times New Roman" w:cs="Times New Roman"/>
          <w:sz w:val="24"/>
          <w:szCs w:val="24"/>
          <w:lang w:eastAsia="en-GB"/>
        </w:rPr>
        <w:t xml:space="preserve"> </w:t>
      </w:r>
      <w:r w:rsidR="004C63D6" w:rsidRPr="004C63D6">
        <w:rPr>
          <w:rFonts w:ascii="Times New Roman" w:hAnsi="Times New Roman" w:cs="Times New Roman"/>
          <w:sz w:val="24"/>
          <w:szCs w:val="24"/>
          <w:lang w:eastAsia="en-GB"/>
        </w:rPr>
        <w:t>promotes use by all types of users</w:t>
      </w:r>
      <w:r w:rsidR="004C63D6">
        <w:rPr>
          <w:rFonts w:ascii="Times New Roman" w:hAnsi="Times New Roman" w:cs="Times New Roman"/>
          <w:sz w:val="24"/>
          <w:szCs w:val="24"/>
          <w:lang w:eastAsia="en-GB"/>
        </w:rPr>
        <w:t>’</w:t>
      </w:r>
      <w:r w:rsidR="004C63D6" w:rsidRPr="004C63D6">
        <w:rPr>
          <w:rFonts w:ascii="Times New Roman" w:hAnsi="Times New Roman" w:cs="Times New Roman"/>
          <w:sz w:val="24"/>
          <w:szCs w:val="24"/>
          <w:lang w:eastAsia="en-GB"/>
        </w:rPr>
        <w:t xml:space="preserve"> and </w:t>
      </w:r>
      <w:r w:rsidR="004C63D6" w:rsidRPr="004C63D6">
        <w:rPr>
          <w:rFonts w:ascii="Times New Roman" w:hAnsi="Times New Roman" w:cs="Times New Roman"/>
          <w:bCs/>
          <w:sz w:val="24"/>
          <w:szCs w:val="24"/>
          <w:lang w:eastAsia="en-GB"/>
        </w:rPr>
        <w:t>V3.2</w:t>
      </w:r>
      <w:r w:rsidR="004C63D6" w:rsidRPr="004C63D6">
        <w:rPr>
          <w:rFonts w:ascii="Times New Roman" w:hAnsi="Times New Roman" w:cs="Times New Roman"/>
          <w:b/>
          <w:bCs/>
          <w:sz w:val="24"/>
          <w:szCs w:val="24"/>
          <w:lang w:eastAsia="en-GB"/>
        </w:rPr>
        <w:t xml:space="preserve"> ‘</w:t>
      </w:r>
      <w:r w:rsidR="004C63D6" w:rsidRPr="004C63D6">
        <w:rPr>
          <w:rFonts w:ascii="Times New Roman" w:hAnsi="Times New Roman" w:cs="Times New Roman"/>
          <w:sz w:val="24"/>
          <w:szCs w:val="24"/>
          <w:lang w:eastAsia="en-GB"/>
        </w:rPr>
        <w:t xml:space="preserve">Statistics should be accompanied by a clear description of the main statistical messages that explains the relevance and meaning of the statistics </w:t>
      </w:r>
      <w:r w:rsidR="004C63D6" w:rsidRPr="0031192E">
        <w:rPr>
          <w:rFonts w:ascii="Times New Roman" w:hAnsi="Times New Roman" w:cs="Times New Roman"/>
          <w:i/>
          <w:sz w:val="24"/>
          <w:szCs w:val="24"/>
          <w:lang w:eastAsia="en-GB"/>
        </w:rPr>
        <w:t>in a way that is not materially misleading</w:t>
      </w:r>
      <w:r w:rsidR="004C63D6" w:rsidRPr="004C63D6">
        <w:rPr>
          <w:rFonts w:ascii="Times New Roman" w:hAnsi="Times New Roman" w:cs="Times New Roman"/>
          <w:sz w:val="24"/>
          <w:szCs w:val="24"/>
          <w:lang w:eastAsia="en-GB"/>
        </w:rPr>
        <w:t>.......’</w:t>
      </w:r>
      <w:r w:rsidR="0031192E">
        <w:rPr>
          <w:rFonts w:ascii="Times New Roman" w:hAnsi="Times New Roman" w:cs="Times New Roman"/>
          <w:sz w:val="24"/>
          <w:szCs w:val="24"/>
          <w:lang w:eastAsia="en-GB"/>
        </w:rPr>
        <w:t xml:space="preserve"> </w:t>
      </w:r>
      <w:r w:rsidR="0031192E" w:rsidRPr="004C63D6">
        <w:rPr>
          <w:rFonts w:ascii="Times New Roman" w:hAnsi="Times New Roman" w:cs="Times New Roman"/>
          <w:sz w:val="24"/>
          <w:szCs w:val="24"/>
          <w:lang w:eastAsia="en-GB"/>
        </w:rPr>
        <w:t>(emphasis added)</w:t>
      </w:r>
      <w:r w:rsidR="0031192E">
        <w:rPr>
          <w:rFonts w:ascii="Times New Roman" w:hAnsi="Times New Roman" w:cs="Times New Roman"/>
          <w:sz w:val="24"/>
          <w:szCs w:val="24"/>
          <w:lang w:eastAsia="en-GB"/>
        </w:rPr>
        <w:t>.</w:t>
      </w:r>
      <w:r w:rsidR="0031192E" w:rsidRPr="004C63D6">
        <w:rPr>
          <w:rFonts w:ascii="Times New Roman" w:hAnsi="Times New Roman" w:cs="Times New Roman"/>
          <w:sz w:val="24"/>
          <w:szCs w:val="24"/>
          <w:lang w:eastAsia="en-GB"/>
        </w:rPr>
        <w:t xml:space="preserve"> </w:t>
      </w:r>
      <w:r w:rsidR="004C63D6">
        <w:rPr>
          <w:rFonts w:ascii="Times New Roman" w:hAnsi="Times New Roman" w:cs="Times New Roman"/>
          <w:sz w:val="24"/>
          <w:szCs w:val="24"/>
          <w:lang w:eastAsia="en-GB"/>
        </w:rPr>
        <w:t xml:space="preserve">The ‘less than 3%’ figure refers to the DWP’s estimates (themselves disputable) on the proportion of claimants who are serving a sanction at any one point in time. But the statements as they stand can imply that less than 3% of UC claimants get a sanction </w:t>
      </w:r>
      <w:r w:rsidR="004C63D6" w:rsidRPr="0031192E">
        <w:rPr>
          <w:rFonts w:ascii="Times New Roman" w:hAnsi="Times New Roman" w:cs="Times New Roman"/>
          <w:i/>
          <w:sz w:val="24"/>
          <w:szCs w:val="24"/>
          <w:lang w:eastAsia="en-GB"/>
        </w:rPr>
        <w:t>at any time</w:t>
      </w:r>
      <w:r w:rsidR="0031192E">
        <w:rPr>
          <w:rFonts w:ascii="Times New Roman" w:hAnsi="Times New Roman" w:cs="Times New Roman"/>
          <w:sz w:val="24"/>
          <w:szCs w:val="24"/>
          <w:lang w:eastAsia="en-GB"/>
        </w:rPr>
        <w:t xml:space="preserve">, and therefore that the chance of any individual person getting a sanction if they claim UC is less than </w:t>
      </w:r>
      <w:r w:rsidR="00471733">
        <w:rPr>
          <w:rFonts w:ascii="Times New Roman" w:hAnsi="Times New Roman" w:cs="Times New Roman"/>
          <w:sz w:val="24"/>
          <w:szCs w:val="24"/>
          <w:lang w:eastAsia="en-GB"/>
        </w:rPr>
        <w:t>3</w:t>
      </w:r>
      <w:r w:rsidR="0031192E">
        <w:rPr>
          <w:rFonts w:ascii="Times New Roman" w:hAnsi="Times New Roman" w:cs="Times New Roman"/>
          <w:sz w:val="24"/>
          <w:szCs w:val="24"/>
          <w:lang w:eastAsia="en-GB"/>
        </w:rPr>
        <w:t xml:space="preserve"> in 100.</w:t>
      </w:r>
      <w:r w:rsidR="004C63D6">
        <w:rPr>
          <w:rFonts w:ascii="Times New Roman" w:hAnsi="Times New Roman" w:cs="Times New Roman"/>
          <w:sz w:val="24"/>
          <w:szCs w:val="24"/>
          <w:lang w:eastAsia="en-GB"/>
        </w:rPr>
        <w:t xml:space="preserve"> This is not the case. With about 3% of claimants receiving a sanction each month</w:t>
      </w:r>
      <w:r w:rsidR="0031192E">
        <w:rPr>
          <w:rFonts w:ascii="Times New Roman" w:hAnsi="Times New Roman" w:cs="Times New Roman"/>
          <w:sz w:val="24"/>
          <w:szCs w:val="24"/>
          <w:lang w:eastAsia="en-GB"/>
        </w:rPr>
        <w:t xml:space="preserve"> (see above, p.6)</w:t>
      </w:r>
      <w:r w:rsidR="004C63D6">
        <w:rPr>
          <w:rFonts w:ascii="Times New Roman" w:hAnsi="Times New Roman" w:cs="Times New Roman"/>
          <w:sz w:val="24"/>
          <w:szCs w:val="24"/>
          <w:lang w:eastAsia="en-GB"/>
        </w:rPr>
        <w:t xml:space="preserve">, the proportion receiving a sanction over a longer period such as a year or five years will be much higher. </w:t>
      </w:r>
      <w:r w:rsidR="0031192E">
        <w:rPr>
          <w:rFonts w:ascii="Times New Roman" w:hAnsi="Times New Roman" w:cs="Times New Roman"/>
          <w:sz w:val="24"/>
          <w:szCs w:val="24"/>
          <w:lang w:eastAsia="en-GB"/>
        </w:rPr>
        <w:t>This point has been discussed in earlier Briefings, most recently in February 2017 pp.7-8, May 2017 pp.6-7 and July 2018 p.9.</w:t>
      </w:r>
    </w:p>
    <w:p w:rsidR="008239F7" w:rsidRPr="004C63D6" w:rsidRDefault="008239F7" w:rsidP="00950755">
      <w:pPr>
        <w:rPr>
          <w:rFonts w:ascii="Times New Roman" w:hAnsi="Times New Roman" w:cs="Times New Roman"/>
          <w:b/>
          <w:bCs/>
          <w:sz w:val="24"/>
          <w:szCs w:val="24"/>
        </w:rPr>
      </w:pPr>
    </w:p>
    <w:p w:rsidR="00E21872" w:rsidRPr="000B3652" w:rsidRDefault="00E21872" w:rsidP="00950755">
      <w:pPr>
        <w:rPr>
          <w:rFonts w:ascii="Times New Roman" w:hAnsi="Times New Roman" w:cs="Times New Roman"/>
          <w:b/>
          <w:bCs/>
          <w:sz w:val="24"/>
          <w:szCs w:val="24"/>
        </w:rPr>
      </w:pPr>
      <w:r w:rsidRPr="000B3652">
        <w:rPr>
          <w:rFonts w:ascii="Times New Roman" w:hAnsi="Times New Roman" w:cs="Times New Roman"/>
          <w:b/>
          <w:bCs/>
          <w:sz w:val="24"/>
          <w:szCs w:val="24"/>
        </w:rPr>
        <w:t xml:space="preserve">Work and Pensions Committee on </w:t>
      </w:r>
      <w:r w:rsidR="00FD6D6E">
        <w:rPr>
          <w:rFonts w:ascii="Times New Roman" w:hAnsi="Times New Roman" w:cs="Times New Roman"/>
          <w:b/>
          <w:bCs/>
          <w:sz w:val="24"/>
          <w:szCs w:val="24"/>
        </w:rPr>
        <w:t>‘</w:t>
      </w:r>
      <w:r w:rsidRPr="000B3652">
        <w:rPr>
          <w:rFonts w:ascii="Times New Roman" w:hAnsi="Times New Roman" w:cs="Times New Roman"/>
          <w:b/>
          <w:bCs/>
          <w:sz w:val="24"/>
          <w:szCs w:val="24"/>
        </w:rPr>
        <w:t>survival sex</w:t>
      </w:r>
      <w:r w:rsidR="00FD6D6E">
        <w:rPr>
          <w:rFonts w:ascii="Times New Roman" w:hAnsi="Times New Roman" w:cs="Times New Roman"/>
          <w:b/>
          <w:bCs/>
          <w:sz w:val="24"/>
          <w:szCs w:val="24"/>
        </w:rPr>
        <w:t>’</w:t>
      </w:r>
    </w:p>
    <w:p w:rsidR="000B3652" w:rsidRPr="000B3652" w:rsidRDefault="000B3652" w:rsidP="00950755">
      <w:pPr>
        <w:rPr>
          <w:rFonts w:ascii="Times New Roman" w:hAnsi="Times New Roman" w:cs="Times New Roman"/>
          <w:bCs/>
          <w:sz w:val="24"/>
          <w:szCs w:val="24"/>
        </w:rPr>
      </w:pPr>
    </w:p>
    <w:p w:rsidR="00E21872" w:rsidRPr="000B3652" w:rsidRDefault="000B3652" w:rsidP="00950755">
      <w:pPr>
        <w:rPr>
          <w:rFonts w:ascii="Times New Roman" w:hAnsi="Times New Roman" w:cs="Times New Roman"/>
          <w:bCs/>
          <w:color w:val="FF0000"/>
          <w:sz w:val="24"/>
          <w:szCs w:val="24"/>
        </w:rPr>
      </w:pPr>
      <w:r w:rsidRPr="000B3652">
        <w:rPr>
          <w:rFonts w:ascii="Times New Roman" w:hAnsi="Times New Roman" w:cs="Times New Roman"/>
          <w:bCs/>
          <w:sz w:val="24"/>
          <w:szCs w:val="24"/>
        </w:rPr>
        <w:t>The House of Commons Work and Pensions Committee is investigating the recurrent allegations that ‘welfare reform’ including the sanctions regime has led to prostitution. It held an e</w:t>
      </w:r>
      <w:r w:rsidR="002E66C7" w:rsidRPr="000B3652">
        <w:rPr>
          <w:rFonts w:ascii="Times New Roman" w:hAnsi="Times New Roman" w:cs="Times New Roman"/>
          <w:bCs/>
          <w:sz w:val="24"/>
          <w:szCs w:val="24"/>
        </w:rPr>
        <w:t xml:space="preserve">vidence session </w:t>
      </w:r>
      <w:r w:rsidRPr="000B3652">
        <w:rPr>
          <w:rFonts w:ascii="Times New Roman" w:hAnsi="Times New Roman" w:cs="Times New Roman"/>
          <w:bCs/>
          <w:sz w:val="24"/>
          <w:szCs w:val="24"/>
        </w:rPr>
        <w:t xml:space="preserve">on </w:t>
      </w:r>
      <w:r w:rsidR="002E66C7" w:rsidRPr="000B3652">
        <w:rPr>
          <w:rFonts w:ascii="Times New Roman" w:hAnsi="Times New Roman" w:cs="Times New Roman"/>
          <w:bCs/>
          <w:sz w:val="24"/>
          <w:szCs w:val="24"/>
        </w:rPr>
        <w:t>22 May at</w:t>
      </w:r>
      <w:r w:rsidR="002E66C7" w:rsidRPr="000B3652">
        <w:rPr>
          <w:rFonts w:ascii="Times New Roman" w:hAnsi="Times New Roman" w:cs="Times New Roman"/>
          <w:bCs/>
          <w:color w:val="FF0000"/>
          <w:sz w:val="24"/>
          <w:szCs w:val="24"/>
        </w:rPr>
        <w:t xml:space="preserve"> </w:t>
      </w:r>
      <w:hyperlink r:id="rId25" w:history="1">
        <w:r w:rsidR="002E66C7" w:rsidRPr="000B3652">
          <w:rPr>
            <w:rStyle w:val="Hyperlink"/>
            <w:rFonts w:ascii="Times New Roman" w:hAnsi="Times New Roman" w:cs="Times New Roman"/>
          </w:rPr>
          <w:t>http://data.parliament.uk/writtenevidence/committeeevidence.svc/evidencedocument/work-and-pensions-committee/universal-credit-and-survival-sex/oral/102450.pdf</w:t>
        </w:r>
      </w:hyperlink>
    </w:p>
    <w:p w:rsidR="00E21872" w:rsidRPr="000B3652" w:rsidRDefault="00D50A43" w:rsidP="00950755">
      <w:pPr>
        <w:rPr>
          <w:rFonts w:ascii="Times New Roman" w:hAnsi="Times New Roman" w:cs="Times New Roman"/>
          <w:bCs/>
          <w:sz w:val="24"/>
          <w:szCs w:val="24"/>
        </w:rPr>
      </w:pPr>
      <w:r w:rsidRPr="000B3652">
        <w:rPr>
          <w:rFonts w:ascii="Times New Roman" w:hAnsi="Times New Roman" w:cs="Times New Roman"/>
          <w:bCs/>
          <w:sz w:val="24"/>
          <w:szCs w:val="24"/>
        </w:rPr>
        <w:t xml:space="preserve">Papers about the inquiry </w:t>
      </w:r>
      <w:r w:rsidR="000B3652" w:rsidRPr="000B3652">
        <w:rPr>
          <w:rFonts w:ascii="Times New Roman" w:hAnsi="Times New Roman" w:cs="Times New Roman"/>
          <w:bCs/>
          <w:sz w:val="24"/>
          <w:szCs w:val="24"/>
        </w:rPr>
        <w:t xml:space="preserve">are </w:t>
      </w:r>
      <w:r w:rsidRPr="000B3652">
        <w:rPr>
          <w:rFonts w:ascii="Times New Roman" w:hAnsi="Times New Roman" w:cs="Times New Roman"/>
          <w:bCs/>
          <w:sz w:val="24"/>
          <w:szCs w:val="24"/>
        </w:rPr>
        <w:t>at</w:t>
      </w:r>
    </w:p>
    <w:p w:rsidR="00D50A43" w:rsidRPr="000B3652" w:rsidRDefault="002E4101" w:rsidP="00950755">
      <w:pPr>
        <w:rPr>
          <w:rFonts w:ascii="Times New Roman" w:hAnsi="Times New Roman" w:cs="Times New Roman"/>
        </w:rPr>
      </w:pPr>
      <w:hyperlink r:id="rId26" w:history="1">
        <w:r w:rsidR="00D50A43" w:rsidRPr="000B3652">
          <w:rPr>
            <w:rStyle w:val="Hyperlink"/>
            <w:rFonts w:ascii="Times New Roman" w:hAnsi="Times New Roman" w:cs="Times New Roman"/>
          </w:rPr>
          <w:t>https://www.parliament.uk/business/committees/committees-a-z/commons-select/work-and-pensions-committee/inquiries/parliament-2017/universal-credit-survival-sex-inquiry-17-19/publications/</w:t>
        </w:r>
      </w:hyperlink>
    </w:p>
    <w:p w:rsidR="00D50A43" w:rsidRPr="000B3652" w:rsidRDefault="00D50A43" w:rsidP="00950755">
      <w:pPr>
        <w:rPr>
          <w:rFonts w:ascii="Times New Roman" w:hAnsi="Times New Roman" w:cs="Times New Roman"/>
          <w:bCs/>
          <w:sz w:val="24"/>
          <w:szCs w:val="24"/>
        </w:rPr>
      </w:pPr>
    </w:p>
    <w:p w:rsidR="00733B06" w:rsidRPr="00733B06" w:rsidRDefault="00733B06" w:rsidP="00950755">
      <w:pPr>
        <w:rPr>
          <w:rFonts w:ascii="Times New Roman" w:hAnsi="Times New Roman" w:cs="Times New Roman"/>
          <w:b/>
          <w:bCs/>
          <w:sz w:val="24"/>
          <w:szCs w:val="24"/>
        </w:rPr>
      </w:pPr>
      <w:r w:rsidRPr="00733B06">
        <w:rPr>
          <w:rFonts w:ascii="Times New Roman" w:hAnsi="Times New Roman" w:cs="Times New Roman"/>
          <w:b/>
          <w:bCs/>
          <w:sz w:val="24"/>
          <w:szCs w:val="24"/>
        </w:rPr>
        <w:t xml:space="preserve">Report </w:t>
      </w:r>
      <w:r w:rsidR="00856543">
        <w:rPr>
          <w:rFonts w:ascii="Times New Roman" w:hAnsi="Times New Roman" w:cs="Times New Roman"/>
          <w:b/>
          <w:bCs/>
          <w:sz w:val="24"/>
          <w:szCs w:val="24"/>
        </w:rPr>
        <w:t xml:space="preserve">on the UK Visit </w:t>
      </w:r>
      <w:r w:rsidRPr="00733B06">
        <w:rPr>
          <w:rFonts w:ascii="Times New Roman" w:hAnsi="Times New Roman" w:cs="Times New Roman"/>
          <w:b/>
          <w:bCs/>
          <w:sz w:val="24"/>
          <w:szCs w:val="24"/>
        </w:rPr>
        <w:t xml:space="preserve">of the </w:t>
      </w:r>
      <w:r w:rsidR="00D87BB2" w:rsidRPr="00733B06">
        <w:rPr>
          <w:rFonts w:ascii="Times New Roman" w:hAnsi="Times New Roman" w:cs="Times New Roman"/>
          <w:b/>
          <w:bCs/>
          <w:sz w:val="24"/>
          <w:szCs w:val="24"/>
        </w:rPr>
        <w:t xml:space="preserve">UN </w:t>
      </w:r>
      <w:r w:rsidRPr="00733B06">
        <w:rPr>
          <w:rFonts w:ascii="Times New Roman" w:hAnsi="Times New Roman" w:cs="Times New Roman"/>
          <w:b/>
          <w:bCs/>
          <w:sz w:val="24"/>
          <w:szCs w:val="24"/>
        </w:rPr>
        <w:t xml:space="preserve">Special </w:t>
      </w:r>
      <w:r w:rsidR="00D87BB2" w:rsidRPr="00733B06">
        <w:rPr>
          <w:rFonts w:ascii="Times New Roman" w:hAnsi="Times New Roman" w:cs="Times New Roman"/>
          <w:b/>
          <w:bCs/>
          <w:sz w:val="24"/>
          <w:szCs w:val="24"/>
        </w:rPr>
        <w:t xml:space="preserve">Rapporteur </w:t>
      </w:r>
      <w:r w:rsidRPr="00733B06">
        <w:rPr>
          <w:rFonts w:ascii="Times New Roman" w:hAnsi="Times New Roman" w:cs="Times New Roman"/>
          <w:b/>
          <w:bCs/>
          <w:sz w:val="24"/>
          <w:szCs w:val="24"/>
        </w:rPr>
        <w:t xml:space="preserve">on Extreme Poverty and Human </w:t>
      </w:r>
      <w:r w:rsidR="00D87BB2" w:rsidRPr="00733B06">
        <w:rPr>
          <w:rFonts w:ascii="Times New Roman" w:hAnsi="Times New Roman" w:cs="Times New Roman"/>
          <w:b/>
          <w:bCs/>
          <w:sz w:val="24"/>
          <w:szCs w:val="24"/>
        </w:rPr>
        <w:t>R</w:t>
      </w:r>
      <w:r w:rsidRPr="00733B06">
        <w:rPr>
          <w:rFonts w:ascii="Times New Roman" w:hAnsi="Times New Roman" w:cs="Times New Roman"/>
          <w:b/>
          <w:bCs/>
          <w:sz w:val="24"/>
          <w:szCs w:val="24"/>
        </w:rPr>
        <w:t xml:space="preserve">ights </w:t>
      </w:r>
    </w:p>
    <w:p w:rsidR="00733B06" w:rsidRPr="00733B06" w:rsidRDefault="00733B06" w:rsidP="00950755">
      <w:pPr>
        <w:rPr>
          <w:rFonts w:ascii="Times New Roman" w:hAnsi="Times New Roman" w:cs="Times New Roman"/>
          <w:b/>
          <w:bCs/>
          <w:sz w:val="24"/>
          <w:szCs w:val="24"/>
        </w:rPr>
      </w:pPr>
    </w:p>
    <w:p w:rsidR="006635D8" w:rsidRDefault="00733B06" w:rsidP="00950755">
      <w:pPr>
        <w:rPr>
          <w:rFonts w:ascii="Times New Roman" w:hAnsi="Times New Roman" w:cs="Times New Roman"/>
        </w:rPr>
      </w:pPr>
      <w:r w:rsidRPr="00856543">
        <w:rPr>
          <w:rFonts w:ascii="Times New Roman" w:hAnsi="Times New Roman" w:cs="Times New Roman"/>
          <w:bCs/>
          <w:sz w:val="24"/>
          <w:szCs w:val="24"/>
        </w:rPr>
        <w:t>Following his initial statement on 16 November, the UN Special Rapporteur has now published his official r</w:t>
      </w:r>
      <w:r w:rsidR="00D87BB2" w:rsidRPr="00856543">
        <w:rPr>
          <w:rFonts w:ascii="Times New Roman" w:hAnsi="Times New Roman" w:cs="Times New Roman"/>
          <w:bCs/>
          <w:sz w:val="24"/>
          <w:szCs w:val="24"/>
        </w:rPr>
        <w:t>eport</w:t>
      </w:r>
      <w:r w:rsidRPr="00856543">
        <w:rPr>
          <w:rFonts w:ascii="Times New Roman" w:hAnsi="Times New Roman" w:cs="Times New Roman"/>
          <w:bCs/>
          <w:sz w:val="24"/>
          <w:szCs w:val="24"/>
        </w:rPr>
        <w:t>, on</w:t>
      </w:r>
      <w:r w:rsidR="00D87BB2" w:rsidRPr="00856543">
        <w:rPr>
          <w:rFonts w:ascii="Times New Roman" w:hAnsi="Times New Roman" w:cs="Times New Roman"/>
          <w:bCs/>
          <w:sz w:val="24"/>
          <w:szCs w:val="24"/>
        </w:rPr>
        <w:t xml:space="preserve"> 22 May</w:t>
      </w:r>
      <w:r w:rsidRPr="00856543">
        <w:rPr>
          <w:rFonts w:ascii="Times New Roman" w:hAnsi="Times New Roman" w:cs="Times New Roman"/>
          <w:bCs/>
          <w:sz w:val="24"/>
          <w:szCs w:val="24"/>
        </w:rPr>
        <w:t xml:space="preserve"> at</w:t>
      </w:r>
      <w:r w:rsidRPr="00733B06">
        <w:rPr>
          <w:rFonts w:ascii="Times New Roman" w:hAnsi="Times New Roman" w:cs="Times New Roman"/>
          <w:bCs/>
          <w:color w:val="FF0000"/>
          <w:sz w:val="24"/>
          <w:szCs w:val="24"/>
        </w:rPr>
        <w:t xml:space="preserve"> </w:t>
      </w:r>
      <w:hyperlink r:id="rId27" w:history="1">
        <w:r w:rsidRPr="00733B06">
          <w:rPr>
            <w:rStyle w:val="Hyperlink"/>
            <w:rFonts w:ascii="Times New Roman" w:hAnsi="Times New Roman" w:cs="Times New Roman"/>
          </w:rPr>
          <w:t>https://undocs.org/en/A/HRC/41/39/Add.1</w:t>
        </w:r>
      </w:hyperlink>
      <w:r w:rsidRPr="00733B06">
        <w:rPr>
          <w:rFonts w:ascii="Times New Roman" w:hAnsi="Times New Roman" w:cs="Times New Roman"/>
        </w:rPr>
        <w:t>, with a p</w:t>
      </w:r>
      <w:r w:rsidR="00B6555C" w:rsidRPr="00733B06">
        <w:rPr>
          <w:rFonts w:ascii="Times New Roman" w:hAnsi="Times New Roman" w:cs="Times New Roman"/>
          <w:bCs/>
          <w:sz w:val="24"/>
          <w:szCs w:val="24"/>
        </w:rPr>
        <w:t>ress release</w:t>
      </w:r>
      <w:r w:rsidRPr="00733B06">
        <w:rPr>
          <w:rFonts w:ascii="Times New Roman" w:hAnsi="Times New Roman" w:cs="Times New Roman"/>
          <w:bCs/>
          <w:color w:val="FF0000"/>
          <w:sz w:val="24"/>
          <w:szCs w:val="24"/>
        </w:rPr>
        <w:t xml:space="preserve"> </w:t>
      </w:r>
      <w:r w:rsidRPr="00856543">
        <w:rPr>
          <w:rFonts w:ascii="Times New Roman" w:hAnsi="Times New Roman" w:cs="Times New Roman"/>
          <w:bCs/>
          <w:sz w:val="24"/>
          <w:szCs w:val="24"/>
        </w:rPr>
        <w:t xml:space="preserve">at </w:t>
      </w:r>
      <w:hyperlink r:id="rId28" w:history="1">
        <w:r w:rsidR="00B6555C" w:rsidRPr="00733B06">
          <w:rPr>
            <w:rStyle w:val="Hyperlink"/>
            <w:rFonts w:ascii="Times New Roman" w:hAnsi="Times New Roman" w:cs="Times New Roman"/>
          </w:rPr>
          <w:t>https://www.ohchr.org/EN/NewsEvents/Pages/DisplayNews.aspx?NewsID=24636&amp;LangID=E</w:t>
        </w:r>
      </w:hyperlink>
    </w:p>
    <w:p w:rsidR="00BB4651" w:rsidRDefault="00BB4651" w:rsidP="00950755">
      <w:pPr>
        <w:rPr>
          <w:rFonts w:ascii="Times New Roman" w:hAnsi="Times New Roman" w:cs="Times New Roman"/>
        </w:rPr>
      </w:pPr>
    </w:p>
    <w:p w:rsidR="00B6555C" w:rsidRDefault="00461254" w:rsidP="00461254">
      <w:pPr>
        <w:rPr>
          <w:rFonts w:ascii="Times New Roman" w:hAnsi="Times New Roman" w:cs="Times New Roman"/>
          <w:bCs/>
          <w:i/>
          <w:sz w:val="24"/>
          <w:szCs w:val="24"/>
        </w:rPr>
      </w:pPr>
      <w:r>
        <w:rPr>
          <w:rFonts w:ascii="Times New Roman" w:hAnsi="Times New Roman" w:cs="Times New Roman"/>
          <w:sz w:val="24"/>
          <w:szCs w:val="24"/>
        </w:rPr>
        <w:t xml:space="preserve">His comments and recommendations are similar to those of his Statement of 16 November, reproduced in the November 2018 Briefing, p.10. He summarises the position as follows: </w:t>
      </w:r>
      <w:r w:rsidR="00BB4651" w:rsidRPr="00BB4651">
        <w:rPr>
          <w:rFonts w:ascii="Times New Roman" w:hAnsi="Times New Roman" w:cs="Times New Roman"/>
          <w:i/>
          <w:sz w:val="24"/>
          <w:szCs w:val="24"/>
        </w:rPr>
        <w:t>‘</w:t>
      </w:r>
      <w:r w:rsidR="00E532B3" w:rsidRPr="00BB4651">
        <w:rPr>
          <w:rFonts w:ascii="Times New Roman" w:hAnsi="Times New Roman" w:cs="Times New Roman"/>
          <w:bCs/>
          <w:i/>
          <w:sz w:val="24"/>
          <w:szCs w:val="24"/>
        </w:rPr>
        <w:t>British compassion has been replaced by a punitive, mean-spirited and often callous approach apparently designed to impose a rigid order on the lives of those least capable of coping, and elevate the goal of enforcing blind compliance over a genuine concern to improve the well-being of those at the lowest economic levels of British society. It might seem to some observers that the Department of Work and Pensions has been tasked with designing a digital and sanitized version of the nineteenth century workhouse, made infamous by Charles Dickens, rather than seeking to respond creatively and compassionately to the real needs of those facing widespread economic insecurity in an age of deep and rapid transformation brought about by automation, zero-hour contracts and rapidly growing inequality</w:t>
      </w:r>
      <w:r>
        <w:rPr>
          <w:rFonts w:ascii="Times New Roman" w:hAnsi="Times New Roman" w:cs="Times New Roman"/>
          <w:bCs/>
          <w:i/>
          <w:sz w:val="24"/>
          <w:szCs w:val="24"/>
        </w:rPr>
        <w:t>’</w:t>
      </w:r>
      <w:r w:rsidR="00E532B3" w:rsidRPr="00BB4651">
        <w:rPr>
          <w:rFonts w:ascii="Times New Roman" w:hAnsi="Times New Roman" w:cs="Times New Roman"/>
          <w:bCs/>
          <w:i/>
          <w:sz w:val="24"/>
          <w:szCs w:val="24"/>
        </w:rPr>
        <w:t xml:space="preserve"> </w:t>
      </w:r>
    </w:p>
    <w:p w:rsidR="00461254" w:rsidRPr="00BB4651" w:rsidRDefault="00461254" w:rsidP="00461254">
      <w:pPr>
        <w:rPr>
          <w:rFonts w:ascii="Times New Roman" w:hAnsi="Times New Roman" w:cs="Times New Roman"/>
          <w:bCs/>
          <w:sz w:val="24"/>
          <w:szCs w:val="24"/>
        </w:rPr>
      </w:pPr>
    </w:p>
    <w:p w:rsidR="000D3889" w:rsidRDefault="000D3889" w:rsidP="00950755">
      <w:pPr>
        <w:rPr>
          <w:rFonts w:ascii="Times New Roman" w:hAnsi="Times New Roman" w:cs="Times New Roman"/>
          <w:b/>
          <w:bCs/>
          <w:sz w:val="24"/>
          <w:szCs w:val="24"/>
        </w:rPr>
      </w:pPr>
      <w:r>
        <w:rPr>
          <w:rFonts w:ascii="Times New Roman" w:hAnsi="Times New Roman" w:cs="Times New Roman"/>
          <w:b/>
          <w:bCs/>
          <w:sz w:val="24"/>
          <w:szCs w:val="24"/>
        </w:rPr>
        <w:t>Bailiffs – Enforcement of debt – House of Commons Justice Committee</w:t>
      </w:r>
    </w:p>
    <w:p w:rsidR="000D3889" w:rsidRPr="0029381C" w:rsidRDefault="000D3889" w:rsidP="00950755">
      <w:pPr>
        <w:rPr>
          <w:rFonts w:ascii="Times New Roman" w:hAnsi="Times New Roman" w:cs="Times New Roman"/>
          <w:bCs/>
          <w:sz w:val="24"/>
          <w:szCs w:val="24"/>
        </w:rPr>
      </w:pPr>
    </w:p>
    <w:p w:rsidR="004B515A" w:rsidRPr="0029381C" w:rsidRDefault="00C2668B" w:rsidP="00950755">
      <w:pPr>
        <w:rPr>
          <w:rFonts w:ascii="Times New Roman" w:hAnsi="Times New Roman" w:cs="Times New Roman"/>
          <w:bCs/>
          <w:sz w:val="24"/>
          <w:szCs w:val="24"/>
        </w:rPr>
      </w:pPr>
      <w:r w:rsidRPr="0029381C">
        <w:rPr>
          <w:rFonts w:ascii="Times New Roman" w:hAnsi="Times New Roman" w:cs="Times New Roman"/>
          <w:bCs/>
          <w:sz w:val="24"/>
          <w:szCs w:val="24"/>
        </w:rPr>
        <w:t xml:space="preserve">This report (House of Commons Justice Committee 2019) </w:t>
      </w:r>
      <w:r w:rsidR="0029381C" w:rsidRPr="0029381C">
        <w:rPr>
          <w:rFonts w:ascii="Times New Roman" w:hAnsi="Times New Roman" w:cs="Times New Roman"/>
          <w:bCs/>
          <w:sz w:val="24"/>
          <w:szCs w:val="24"/>
        </w:rPr>
        <w:t xml:space="preserve">notes widespread malpractice by bailiffs, the </w:t>
      </w:r>
      <w:r w:rsidR="00585612" w:rsidRPr="0029381C">
        <w:rPr>
          <w:rFonts w:ascii="Times New Roman" w:hAnsi="Times New Roman" w:cs="Times New Roman"/>
          <w:sz w:val="24"/>
          <w:szCs w:val="24"/>
        </w:rPr>
        <w:t xml:space="preserve">majority of </w:t>
      </w:r>
      <w:r w:rsidR="0029381C" w:rsidRPr="0029381C">
        <w:rPr>
          <w:rFonts w:ascii="Times New Roman" w:hAnsi="Times New Roman" w:cs="Times New Roman"/>
          <w:sz w:val="24"/>
          <w:szCs w:val="24"/>
        </w:rPr>
        <w:t xml:space="preserve">whose </w:t>
      </w:r>
      <w:r w:rsidR="00585612" w:rsidRPr="0029381C">
        <w:rPr>
          <w:rFonts w:ascii="Times New Roman" w:hAnsi="Times New Roman" w:cs="Times New Roman"/>
          <w:sz w:val="24"/>
          <w:szCs w:val="24"/>
        </w:rPr>
        <w:t>work relates to local authority debt</w:t>
      </w:r>
      <w:r w:rsidR="0029381C" w:rsidRPr="0029381C">
        <w:rPr>
          <w:rFonts w:ascii="Times New Roman" w:hAnsi="Times New Roman" w:cs="Times New Roman"/>
          <w:sz w:val="24"/>
          <w:szCs w:val="24"/>
        </w:rPr>
        <w:t xml:space="preserve">. It says </w:t>
      </w:r>
      <w:r w:rsidR="0029381C">
        <w:rPr>
          <w:rFonts w:ascii="Times New Roman" w:hAnsi="Times New Roman" w:cs="Times New Roman"/>
          <w:sz w:val="24"/>
          <w:szCs w:val="24"/>
        </w:rPr>
        <w:t>‘</w:t>
      </w:r>
      <w:r w:rsidR="0029381C" w:rsidRPr="0029381C">
        <w:rPr>
          <w:rFonts w:ascii="Times New Roman" w:hAnsi="Times New Roman" w:cs="Times New Roman"/>
          <w:sz w:val="24"/>
          <w:szCs w:val="24"/>
        </w:rPr>
        <w:t>We are surprised that bailiffs are apparently so under-regulated compared with other sectors, especially given that they deal with some of the most vulnerable people in society</w:t>
      </w:r>
      <w:r w:rsidR="0029381C">
        <w:rPr>
          <w:rFonts w:ascii="Times New Roman" w:hAnsi="Times New Roman" w:cs="Times New Roman"/>
          <w:sz w:val="24"/>
          <w:szCs w:val="24"/>
        </w:rPr>
        <w:t>’,</w:t>
      </w:r>
      <w:r w:rsidR="0029381C" w:rsidRPr="0029381C">
        <w:rPr>
          <w:rFonts w:ascii="Times New Roman" w:hAnsi="Times New Roman" w:cs="Times New Roman"/>
          <w:sz w:val="24"/>
          <w:szCs w:val="24"/>
        </w:rPr>
        <w:t xml:space="preserve"> and that reforms introduced in 2014 have not worked</w:t>
      </w:r>
      <w:r w:rsidR="000B050B">
        <w:rPr>
          <w:rFonts w:ascii="Times New Roman" w:hAnsi="Times New Roman" w:cs="Times New Roman"/>
          <w:sz w:val="24"/>
          <w:szCs w:val="24"/>
        </w:rPr>
        <w:t>’</w:t>
      </w:r>
      <w:r w:rsidR="0029381C" w:rsidRPr="0029381C">
        <w:rPr>
          <w:rFonts w:ascii="Times New Roman" w:hAnsi="Times New Roman" w:cs="Times New Roman"/>
          <w:sz w:val="24"/>
          <w:szCs w:val="24"/>
        </w:rPr>
        <w:t>. It calls for a new regulator, which should be able to stop unfit enforcement agents and companies from practising</w:t>
      </w:r>
      <w:r w:rsidR="0029381C">
        <w:rPr>
          <w:rFonts w:ascii="Times New Roman" w:hAnsi="Times New Roman" w:cs="Times New Roman"/>
          <w:sz w:val="24"/>
          <w:szCs w:val="24"/>
        </w:rPr>
        <w:t>.</w:t>
      </w:r>
    </w:p>
    <w:p w:rsidR="004B515A" w:rsidRPr="0029381C" w:rsidRDefault="004B515A" w:rsidP="00950755">
      <w:pPr>
        <w:rPr>
          <w:rFonts w:ascii="Times New Roman" w:hAnsi="Times New Roman" w:cs="Times New Roman"/>
          <w:bCs/>
          <w:sz w:val="24"/>
          <w:szCs w:val="24"/>
        </w:rPr>
      </w:pPr>
    </w:p>
    <w:p w:rsidR="00444A8A" w:rsidRDefault="00793482" w:rsidP="00950755">
      <w:pPr>
        <w:rPr>
          <w:rFonts w:ascii="Times New Roman" w:hAnsi="Times New Roman" w:cs="Times New Roman"/>
          <w:b/>
          <w:bCs/>
          <w:sz w:val="24"/>
          <w:szCs w:val="24"/>
        </w:rPr>
      </w:pPr>
      <w:r>
        <w:rPr>
          <w:rFonts w:ascii="Times New Roman" w:hAnsi="Times New Roman" w:cs="Times New Roman"/>
          <w:b/>
          <w:bCs/>
          <w:sz w:val="24"/>
          <w:szCs w:val="24"/>
        </w:rPr>
        <w:t>The UK’s d</w:t>
      </w:r>
      <w:r w:rsidR="00444A8A">
        <w:rPr>
          <w:rFonts w:ascii="Times New Roman" w:hAnsi="Times New Roman" w:cs="Times New Roman"/>
          <w:b/>
          <w:bCs/>
          <w:sz w:val="24"/>
          <w:szCs w:val="24"/>
        </w:rPr>
        <w:t xml:space="preserve">ebt </w:t>
      </w:r>
      <w:r>
        <w:rPr>
          <w:rFonts w:ascii="Times New Roman" w:hAnsi="Times New Roman" w:cs="Times New Roman"/>
          <w:b/>
          <w:bCs/>
          <w:sz w:val="24"/>
          <w:szCs w:val="24"/>
        </w:rPr>
        <w:t xml:space="preserve">crisis - </w:t>
      </w:r>
      <w:r w:rsidR="00444A8A">
        <w:rPr>
          <w:rFonts w:ascii="Times New Roman" w:hAnsi="Times New Roman" w:cs="Times New Roman"/>
          <w:b/>
          <w:bCs/>
          <w:sz w:val="24"/>
          <w:szCs w:val="24"/>
        </w:rPr>
        <w:t xml:space="preserve">shifting to basics, not overspending </w:t>
      </w:r>
    </w:p>
    <w:p w:rsidR="00793482" w:rsidRPr="00793482" w:rsidRDefault="00793482" w:rsidP="00950755">
      <w:pPr>
        <w:rPr>
          <w:rFonts w:ascii="Times New Roman" w:hAnsi="Times New Roman" w:cs="Times New Roman"/>
          <w:bCs/>
          <w:sz w:val="24"/>
          <w:szCs w:val="24"/>
        </w:rPr>
      </w:pPr>
    </w:p>
    <w:p w:rsidR="00793482" w:rsidRPr="00793482" w:rsidRDefault="00793482" w:rsidP="00950755">
      <w:pPr>
        <w:rPr>
          <w:rFonts w:ascii="Times New Roman" w:hAnsi="Times New Roman" w:cs="Times New Roman"/>
          <w:bCs/>
          <w:sz w:val="24"/>
          <w:szCs w:val="24"/>
        </w:rPr>
      </w:pPr>
      <w:r>
        <w:rPr>
          <w:rFonts w:ascii="Times New Roman" w:hAnsi="Times New Roman" w:cs="Times New Roman"/>
          <w:bCs/>
          <w:sz w:val="24"/>
          <w:szCs w:val="24"/>
        </w:rPr>
        <w:t xml:space="preserve">The </w:t>
      </w:r>
      <w:r w:rsidRPr="00793482">
        <w:rPr>
          <w:rFonts w:ascii="Times New Roman" w:hAnsi="Times New Roman" w:cs="Times New Roman"/>
          <w:bCs/>
          <w:i/>
          <w:sz w:val="24"/>
          <w:szCs w:val="24"/>
        </w:rPr>
        <w:t>Financial Times</w:t>
      </w:r>
      <w:r>
        <w:rPr>
          <w:rFonts w:ascii="Times New Roman" w:hAnsi="Times New Roman" w:cs="Times New Roman"/>
          <w:bCs/>
          <w:sz w:val="24"/>
          <w:szCs w:val="24"/>
        </w:rPr>
        <w:t xml:space="preserve"> on 27 April ran a major article (Barrett 2019) on the work of PayPlan, one of the UK’s largest providers of free debt advice. It highlighted the fact that the nature of problem debt has shifted over the past decade. Before the financial crisis of 2008, it was typically due to overspending. Now, PayPlan’s service users have lower debt levels and lower incomes, and their debt</w:t>
      </w:r>
      <w:r w:rsidR="000B050B">
        <w:rPr>
          <w:rFonts w:ascii="Times New Roman" w:hAnsi="Times New Roman" w:cs="Times New Roman"/>
          <w:bCs/>
          <w:sz w:val="24"/>
          <w:szCs w:val="24"/>
        </w:rPr>
        <w:t>s</w:t>
      </w:r>
      <w:r>
        <w:rPr>
          <w:rFonts w:ascii="Times New Roman" w:hAnsi="Times New Roman" w:cs="Times New Roman"/>
          <w:bCs/>
          <w:sz w:val="24"/>
          <w:szCs w:val="24"/>
        </w:rPr>
        <w:t xml:space="preserve"> have typically been incurred through spending on everyday things. The typical debt is £15,000 and typical income less tha</w:t>
      </w:r>
      <w:r w:rsidR="004B515A">
        <w:rPr>
          <w:rFonts w:ascii="Times New Roman" w:hAnsi="Times New Roman" w:cs="Times New Roman"/>
          <w:bCs/>
          <w:sz w:val="24"/>
          <w:szCs w:val="24"/>
        </w:rPr>
        <w:t>n</w:t>
      </w:r>
      <w:r>
        <w:rPr>
          <w:rFonts w:ascii="Times New Roman" w:hAnsi="Times New Roman" w:cs="Times New Roman"/>
          <w:bCs/>
          <w:sz w:val="24"/>
          <w:szCs w:val="24"/>
        </w:rPr>
        <w:t xml:space="preserve"> £2,000 per month. </w:t>
      </w:r>
      <w:r w:rsidR="004B515A">
        <w:rPr>
          <w:rFonts w:ascii="Times New Roman" w:hAnsi="Times New Roman" w:cs="Times New Roman"/>
          <w:bCs/>
          <w:sz w:val="24"/>
          <w:szCs w:val="24"/>
        </w:rPr>
        <w:t xml:space="preserve">Nearly a quarter of people who attempted suicide last year were in problem debt.  </w:t>
      </w:r>
      <w:r>
        <w:rPr>
          <w:rFonts w:ascii="Times New Roman" w:hAnsi="Times New Roman" w:cs="Times New Roman"/>
          <w:bCs/>
          <w:sz w:val="24"/>
          <w:szCs w:val="24"/>
        </w:rPr>
        <w:t>Problem debts are now more likely to be owed to government organizations – Citizens Advice reported that this proportion doubled from 21 to 40 per cent in the five years to 2017-18, while those reporting consumer debt problems fell from 52 to 33 per cent.</w:t>
      </w:r>
      <w:r w:rsidR="004B515A">
        <w:rPr>
          <w:rFonts w:ascii="Times New Roman" w:hAnsi="Times New Roman" w:cs="Times New Roman"/>
          <w:bCs/>
          <w:sz w:val="24"/>
          <w:szCs w:val="24"/>
        </w:rPr>
        <w:t xml:space="preserve"> Benefit issues, including deductions, are now common, and public sector debt collection methods are a particular problem. The Financial Conduct Authority has a remit to protect people in problem debt, but it does not extend to the public sector. </w:t>
      </w:r>
    </w:p>
    <w:p w:rsidR="00444A8A" w:rsidRPr="00793482" w:rsidRDefault="00444A8A" w:rsidP="00950755">
      <w:pPr>
        <w:rPr>
          <w:rFonts w:ascii="Times New Roman" w:hAnsi="Times New Roman" w:cs="Times New Roman"/>
          <w:bCs/>
          <w:sz w:val="24"/>
          <w:szCs w:val="24"/>
        </w:rPr>
      </w:pPr>
    </w:p>
    <w:p w:rsidR="00E811F8" w:rsidRDefault="008616EE" w:rsidP="00950755">
      <w:pPr>
        <w:rPr>
          <w:rFonts w:ascii="Times New Roman" w:eastAsia="Times New Roman" w:hAnsi="Times New Roman" w:cs="Times New Roman"/>
          <w:b/>
          <w:bCs/>
          <w:sz w:val="24"/>
          <w:szCs w:val="24"/>
          <w:lang w:eastAsia="en-GB"/>
        </w:rPr>
      </w:pPr>
      <w:r w:rsidRPr="008616EE">
        <w:rPr>
          <w:rFonts w:ascii="Times New Roman" w:eastAsia="Times New Roman" w:hAnsi="Times New Roman" w:cs="Times New Roman"/>
          <w:b/>
          <w:bCs/>
          <w:sz w:val="24"/>
          <w:szCs w:val="24"/>
          <w:lang w:eastAsia="en-GB"/>
        </w:rPr>
        <w:t xml:space="preserve">Lack of minimum wage enforcement </w:t>
      </w:r>
    </w:p>
    <w:p w:rsidR="00E811F8" w:rsidRPr="00E811F8" w:rsidRDefault="00E811F8" w:rsidP="00950755">
      <w:pPr>
        <w:rPr>
          <w:rFonts w:ascii="Times New Roman" w:eastAsia="Times New Roman" w:hAnsi="Times New Roman" w:cs="Times New Roman"/>
          <w:bCs/>
          <w:sz w:val="24"/>
          <w:szCs w:val="24"/>
          <w:lang w:eastAsia="en-GB"/>
        </w:rPr>
      </w:pPr>
    </w:p>
    <w:p w:rsidR="008616EE" w:rsidRPr="00E811F8" w:rsidRDefault="00E811F8" w:rsidP="00950755">
      <w:pPr>
        <w:rPr>
          <w:rFonts w:ascii="Times New Roman" w:eastAsia="Times New Roman" w:hAnsi="Times New Roman" w:cs="Times New Roman"/>
          <w:bCs/>
          <w:sz w:val="24"/>
          <w:szCs w:val="24"/>
          <w:lang w:eastAsia="en-GB"/>
        </w:rPr>
      </w:pPr>
      <w:r w:rsidRPr="00E811F8">
        <w:rPr>
          <w:rFonts w:ascii="Times New Roman" w:eastAsia="Times New Roman" w:hAnsi="Times New Roman" w:cs="Times New Roman"/>
          <w:bCs/>
          <w:sz w:val="24"/>
          <w:szCs w:val="24"/>
          <w:lang w:eastAsia="en-GB"/>
        </w:rPr>
        <w:t>The</w:t>
      </w:r>
      <w:r w:rsidR="008616EE" w:rsidRPr="00E811F8">
        <w:rPr>
          <w:rFonts w:ascii="Times New Roman" w:eastAsia="Times New Roman" w:hAnsi="Times New Roman" w:cs="Times New Roman"/>
          <w:bCs/>
          <w:sz w:val="24"/>
          <w:szCs w:val="24"/>
          <w:lang w:eastAsia="en-GB"/>
        </w:rPr>
        <w:t xml:space="preserve"> </w:t>
      </w:r>
      <w:r w:rsidR="008616EE" w:rsidRPr="00E811F8">
        <w:rPr>
          <w:rFonts w:ascii="Times New Roman" w:eastAsia="Times New Roman" w:hAnsi="Times New Roman" w:cs="Times New Roman"/>
          <w:bCs/>
          <w:i/>
          <w:sz w:val="24"/>
          <w:szCs w:val="24"/>
          <w:lang w:eastAsia="en-GB"/>
        </w:rPr>
        <w:t>F</w:t>
      </w:r>
      <w:r w:rsidRPr="00E811F8">
        <w:rPr>
          <w:rFonts w:ascii="Times New Roman" w:eastAsia="Times New Roman" w:hAnsi="Times New Roman" w:cs="Times New Roman"/>
          <w:bCs/>
          <w:i/>
          <w:sz w:val="24"/>
          <w:szCs w:val="24"/>
          <w:lang w:eastAsia="en-GB"/>
        </w:rPr>
        <w:t xml:space="preserve">inancial </w:t>
      </w:r>
      <w:r w:rsidR="008616EE" w:rsidRPr="00E811F8">
        <w:rPr>
          <w:rFonts w:ascii="Times New Roman" w:eastAsia="Times New Roman" w:hAnsi="Times New Roman" w:cs="Times New Roman"/>
          <w:bCs/>
          <w:i/>
          <w:sz w:val="24"/>
          <w:szCs w:val="24"/>
          <w:lang w:eastAsia="en-GB"/>
        </w:rPr>
        <w:t>T</w:t>
      </w:r>
      <w:r w:rsidRPr="00E811F8">
        <w:rPr>
          <w:rFonts w:ascii="Times New Roman" w:eastAsia="Times New Roman" w:hAnsi="Times New Roman" w:cs="Times New Roman"/>
          <w:bCs/>
          <w:i/>
          <w:sz w:val="24"/>
          <w:szCs w:val="24"/>
          <w:lang w:eastAsia="en-GB"/>
        </w:rPr>
        <w:t>imes</w:t>
      </w:r>
      <w:r w:rsidRPr="00E811F8">
        <w:rPr>
          <w:rFonts w:ascii="Times New Roman" w:eastAsia="Times New Roman" w:hAnsi="Times New Roman" w:cs="Times New Roman"/>
          <w:bCs/>
          <w:sz w:val="24"/>
          <w:szCs w:val="24"/>
          <w:lang w:eastAsia="en-GB"/>
        </w:rPr>
        <w:t xml:space="preserve"> on</w:t>
      </w:r>
      <w:r w:rsidR="008616EE" w:rsidRPr="00E811F8">
        <w:rPr>
          <w:rFonts w:ascii="Times New Roman" w:eastAsia="Times New Roman" w:hAnsi="Times New Roman" w:cs="Times New Roman"/>
          <w:bCs/>
          <w:sz w:val="24"/>
          <w:szCs w:val="24"/>
          <w:lang w:eastAsia="en-GB"/>
        </w:rPr>
        <w:t xml:space="preserve"> 15 April</w:t>
      </w:r>
      <w:r w:rsidRPr="00E811F8">
        <w:rPr>
          <w:rFonts w:ascii="Times New Roman" w:eastAsia="Times New Roman" w:hAnsi="Times New Roman" w:cs="Times New Roman"/>
          <w:bCs/>
          <w:sz w:val="24"/>
          <w:szCs w:val="24"/>
          <w:lang w:eastAsia="en-GB"/>
        </w:rPr>
        <w:t xml:space="preserve"> carried a lengthy interview </w:t>
      </w:r>
      <w:r>
        <w:rPr>
          <w:rFonts w:ascii="Times New Roman" w:eastAsia="Times New Roman" w:hAnsi="Times New Roman" w:cs="Times New Roman"/>
          <w:bCs/>
          <w:sz w:val="24"/>
          <w:szCs w:val="24"/>
          <w:lang w:eastAsia="en-GB"/>
        </w:rPr>
        <w:t xml:space="preserve">(Wright 2019) </w:t>
      </w:r>
      <w:r w:rsidRPr="00E811F8">
        <w:rPr>
          <w:rFonts w:ascii="Times New Roman" w:eastAsia="Times New Roman" w:hAnsi="Times New Roman" w:cs="Times New Roman"/>
          <w:bCs/>
          <w:sz w:val="24"/>
          <w:szCs w:val="24"/>
          <w:lang w:eastAsia="en-GB"/>
        </w:rPr>
        <w:t xml:space="preserve">with Professor David Metcalf, the Director of Labour Market Enforcement. He is very critical of HMRC for focusing on the comparatively easy target of large retailers rather than the areas of particularly serious breach </w:t>
      </w:r>
      <w:r w:rsidR="000B050B">
        <w:rPr>
          <w:rFonts w:ascii="Times New Roman" w:eastAsia="Times New Roman" w:hAnsi="Times New Roman" w:cs="Times New Roman"/>
          <w:bCs/>
          <w:sz w:val="24"/>
          <w:szCs w:val="24"/>
          <w:lang w:eastAsia="en-GB"/>
        </w:rPr>
        <w:t xml:space="preserve">of minimum wage legislation </w:t>
      </w:r>
      <w:r w:rsidRPr="00E811F8">
        <w:rPr>
          <w:rFonts w:ascii="Times New Roman" w:eastAsia="Times New Roman" w:hAnsi="Times New Roman" w:cs="Times New Roman"/>
          <w:bCs/>
          <w:sz w:val="24"/>
          <w:szCs w:val="24"/>
          <w:lang w:eastAsia="en-GB"/>
        </w:rPr>
        <w:t>which include agriculture, shellfish production, nail bars, car washes, some areas of construction, social care and the hotel and hospitality industry. The enforcement bodies together employ only one inspector for every 20,000 workers.</w:t>
      </w:r>
    </w:p>
    <w:p w:rsidR="008616EE" w:rsidRPr="00E811F8" w:rsidRDefault="008616EE" w:rsidP="00950755">
      <w:pPr>
        <w:rPr>
          <w:rFonts w:ascii="Times New Roman" w:eastAsia="Times New Roman" w:hAnsi="Times New Roman" w:cs="Times New Roman"/>
          <w:bCs/>
          <w:sz w:val="24"/>
          <w:szCs w:val="24"/>
          <w:lang w:eastAsia="en-GB"/>
        </w:rPr>
      </w:pPr>
    </w:p>
    <w:p w:rsidR="009D3B14" w:rsidRPr="0057754C" w:rsidRDefault="00640427" w:rsidP="00950755">
      <w:pPr>
        <w:rPr>
          <w:rFonts w:ascii="Times New Roman" w:hAnsi="Times New Roman" w:cs="Times New Roman"/>
          <w:b/>
          <w:bCs/>
          <w:sz w:val="24"/>
          <w:szCs w:val="24"/>
        </w:rPr>
      </w:pPr>
      <w:r w:rsidRPr="0057754C">
        <w:rPr>
          <w:rFonts w:ascii="Times New Roman" w:hAnsi="Times New Roman" w:cs="Times New Roman"/>
          <w:b/>
          <w:bCs/>
          <w:sz w:val="24"/>
          <w:szCs w:val="24"/>
        </w:rPr>
        <w:t>CRISIS Homelessness Monitor</w:t>
      </w:r>
      <w:r w:rsidR="0057754C" w:rsidRPr="0057754C">
        <w:rPr>
          <w:rFonts w:ascii="Times New Roman" w:hAnsi="Times New Roman" w:cs="Times New Roman"/>
          <w:b/>
          <w:bCs/>
          <w:sz w:val="24"/>
          <w:szCs w:val="24"/>
        </w:rPr>
        <w:t>s</w:t>
      </w:r>
      <w:r w:rsidRPr="0057754C">
        <w:rPr>
          <w:rFonts w:ascii="Times New Roman" w:hAnsi="Times New Roman" w:cs="Times New Roman"/>
          <w:b/>
          <w:bCs/>
          <w:sz w:val="24"/>
          <w:szCs w:val="24"/>
        </w:rPr>
        <w:t xml:space="preserve"> 2019</w:t>
      </w:r>
      <w:r w:rsidR="0057754C" w:rsidRPr="0057754C">
        <w:rPr>
          <w:rFonts w:ascii="Times New Roman" w:hAnsi="Times New Roman" w:cs="Times New Roman"/>
          <w:b/>
          <w:bCs/>
          <w:sz w:val="24"/>
          <w:szCs w:val="24"/>
        </w:rPr>
        <w:t xml:space="preserve"> – England and Scotland</w:t>
      </w:r>
    </w:p>
    <w:p w:rsidR="00786D0B" w:rsidRPr="0057754C" w:rsidRDefault="00786D0B" w:rsidP="00950755">
      <w:pPr>
        <w:rPr>
          <w:rFonts w:ascii="Times New Roman" w:hAnsi="Times New Roman" w:cs="Times New Roman"/>
          <w:b/>
          <w:bCs/>
          <w:sz w:val="24"/>
          <w:szCs w:val="24"/>
        </w:rPr>
      </w:pPr>
    </w:p>
    <w:p w:rsidR="0057754C" w:rsidRPr="0057754C" w:rsidRDefault="0057754C" w:rsidP="00950755">
      <w:pPr>
        <w:rPr>
          <w:rFonts w:ascii="Times New Roman" w:hAnsi="Times New Roman" w:cs="Times New Roman"/>
          <w:sz w:val="24"/>
          <w:szCs w:val="24"/>
        </w:rPr>
      </w:pPr>
      <w:r w:rsidRPr="0057754C">
        <w:rPr>
          <w:rFonts w:ascii="Times New Roman" w:hAnsi="Times New Roman" w:cs="Times New Roman"/>
          <w:sz w:val="24"/>
          <w:szCs w:val="24"/>
        </w:rPr>
        <w:t xml:space="preserve">The </w:t>
      </w:r>
      <w:r w:rsidR="00AF6472">
        <w:rPr>
          <w:rFonts w:ascii="Times New Roman" w:hAnsi="Times New Roman" w:cs="Times New Roman"/>
          <w:sz w:val="24"/>
          <w:szCs w:val="24"/>
        </w:rPr>
        <w:t xml:space="preserve">annual </w:t>
      </w:r>
      <w:r w:rsidRPr="0057754C">
        <w:rPr>
          <w:rFonts w:ascii="Times New Roman" w:hAnsi="Times New Roman" w:cs="Times New Roman"/>
          <w:sz w:val="24"/>
          <w:szCs w:val="24"/>
        </w:rPr>
        <w:t xml:space="preserve">CRISIS Homeless Monitors </w:t>
      </w:r>
      <w:r>
        <w:rPr>
          <w:rFonts w:ascii="Times New Roman" w:hAnsi="Times New Roman" w:cs="Times New Roman"/>
          <w:sz w:val="24"/>
          <w:szCs w:val="24"/>
        </w:rPr>
        <w:t>have been</w:t>
      </w:r>
      <w:r w:rsidRPr="0057754C">
        <w:rPr>
          <w:rFonts w:ascii="Times New Roman" w:hAnsi="Times New Roman" w:cs="Times New Roman"/>
          <w:sz w:val="24"/>
          <w:szCs w:val="24"/>
        </w:rPr>
        <w:t xml:space="preserve"> published for Scotland on 25 February and for England on 15 May, at </w:t>
      </w:r>
      <w:hyperlink r:id="rId29" w:history="1">
        <w:r w:rsidRPr="0057754C">
          <w:rPr>
            <w:rStyle w:val="Hyperlink"/>
            <w:rFonts w:ascii="Times New Roman" w:hAnsi="Times New Roman" w:cs="Times New Roman"/>
            <w:sz w:val="24"/>
            <w:szCs w:val="24"/>
          </w:rPr>
          <w:t>https://www.crisis.org.uk/ending-homelessness/homelessness-knowledge-hub/homelessness-monitor/</w:t>
        </w:r>
      </w:hyperlink>
      <w:r w:rsidR="00733B06">
        <w:rPr>
          <w:rFonts w:ascii="Times New Roman" w:hAnsi="Times New Roman" w:cs="Times New Roman"/>
          <w:sz w:val="24"/>
          <w:szCs w:val="24"/>
        </w:rPr>
        <w:t xml:space="preserve"> Both discuss the role of benefit sanctions.</w:t>
      </w:r>
    </w:p>
    <w:p w:rsidR="0057754C" w:rsidRPr="0057754C" w:rsidRDefault="0057754C" w:rsidP="00950755">
      <w:pPr>
        <w:rPr>
          <w:rFonts w:ascii="Times New Roman" w:hAnsi="Times New Roman" w:cs="Times New Roman"/>
          <w:sz w:val="24"/>
          <w:szCs w:val="24"/>
        </w:rPr>
      </w:pPr>
    </w:p>
    <w:p w:rsidR="00DF2482" w:rsidRDefault="006A4933" w:rsidP="00DF2482">
      <w:pPr>
        <w:rPr>
          <w:rFonts w:ascii="Times New Roman" w:hAnsi="Times New Roman" w:cs="Times New Roman"/>
          <w:b/>
          <w:bCs/>
          <w:sz w:val="24"/>
          <w:szCs w:val="24"/>
        </w:rPr>
      </w:pPr>
      <w:r>
        <w:rPr>
          <w:rFonts w:ascii="Times New Roman" w:hAnsi="Times New Roman" w:cs="Times New Roman"/>
          <w:b/>
          <w:bCs/>
          <w:sz w:val="24"/>
          <w:szCs w:val="24"/>
        </w:rPr>
        <w:t xml:space="preserve">Reform of Jobcentre Plus – Views of the </w:t>
      </w:r>
      <w:r w:rsidR="00DF2482">
        <w:rPr>
          <w:rFonts w:ascii="Times New Roman" w:hAnsi="Times New Roman" w:cs="Times New Roman"/>
          <w:b/>
          <w:bCs/>
          <w:sz w:val="24"/>
          <w:szCs w:val="24"/>
        </w:rPr>
        <w:t>Shadow Employment Secretary</w:t>
      </w:r>
    </w:p>
    <w:p w:rsidR="00DF2482" w:rsidRPr="009B5093" w:rsidRDefault="00DF2482" w:rsidP="00DF2482">
      <w:pPr>
        <w:rPr>
          <w:rFonts w:ascii="Times New Roman" w:hAnsi="Times New Roman" w:cs="Times New Roman"/>
          <w:b/>
          <w:bCs/>
          <w:sz w:val="24"/>
          <w:szCs w:val="24"/>
        </w:rPr>
      </w:pPr>
    </w:p>
    <w:p w:rsidR="00DF2482" w:rsidRPr="006A4933" w:rsidRDefault="00DF2482" w:rsidP="00DF2482">
      <w:pPr>
        <w:rPr>
          <w:rFonts w:ascii="Times New Roman" w:hAnsi="Times New Roman" w:cs="Times New Roman"/>
          <w:bCs/>
          <w:sz w:val="24"/>
          <w:szCs w:val="24"/>
        </w:rPr>
      </w:pPr>
      <w:r w:rsidRPr="006A4933">
        <w:rPr>
          <w:rFonts w:ascii="Times New Roman" w:hAnsi="Times New Roman" w:cs="Times New Roman"/>
          <w:bCs/>
          <w:sz w:val="24"/>
          <w:szCs w:val="24"/>
        </w:rPr>
        <w:t xml:space="preserve">The Fabian Society is currently running a </w:t>
      </w:r>
      <w:r w:rsidRPr="006A4933">
        <w:rPr>
          <w:rFonts w:ascii="Times New Roman" w:hAnsi="Times New Roman" w:cs="Times New Roman"/>
          <w:sz w:val="24"/>
          <w:szCs w:val="24"/>
        </w:rPr>
        <w:t xml:space="preserve">project </w:t>
      </w:r>
      <w:r w:rsidRPr="006A4933">
        <w:rPr>
          <w:rFonts w:ascii="Times New Roman" w:hAnsi="Times New Roman" w:cs="Times New Roman"/>
          <w:i/>
          <w:sz w:val="24"/>
          <w:szCs w:val="24"/>
        </w:rPr>
        <w:t>Poverty and social security: where next?</w:t>
      </w:r>
      <w:r w:rsidRPr="006A4933">
        <w:rPr>
          <w:rFonts w:ascii="Times New Roman" w:hAnsi="Times New Roman" w:cs="Times New Roman"/>
          <w:sz w:val="24"/>
          <w:szCs w:val="24"/>
        </w:rPr>
        <w:t xml:space="preserve">, details at </w:t>
      </w:r>
      <w:hyperlink r:id="rId30" w:history="1">
        <w:r w:rsidR="007E517D" w:rsidRPr="007E517D">
          <w:rPr>
            <w:rStyle w:val="Hyperlink"/>
            <w:rFonts w:ascii="Times New Roman" w:hAnsi="Times New Roman" w:cs="Times New Roman"/>
            <w:sz w:val="24"/>
            <w:szCs w:val="24"/>
          </w:rPr>
          <w:t>https://fabians.org.uk/about-us/our-projects/poverty-and-social-security-where-next/</w:t>
        </w:r>
      </w:hyperlink>
      <w:r w:rsidR="007E517D" w:rsidRPr="007E517D">
        <w:rPr>
          <w:rFonts w:ascii="Times New Roman" w:hAnsi="Times New Roman" w:cs="Times New Roman"/>
          <w:sz w:val="24"/>
          <w:szCs w:val="24"/>
        </w:rPr>
        <w:t xml:space="preserve">  In</w:t>
      </w:r>
      <w:r w:rsidRPr="007E517D">
        <w:rPr>
          <w:rFonts w:ascii="Times New Roman" w:hAnsi="Times New Roman" w:cs="Times New Roman"/>
          <w:sz w:val="24"/>
          <w:szCs w:val="24"/>
        </w:rPr>
        <w:t xml:space="preserve"> </w:t>
      </w:r>
      <w:r w:rsidRPr="006A4933">
        <w:rPr>
          <w:rFonts w:ascii="Times New Roman" w:hAnsi="Times New Roman" w:cs="Times New Roman"/>
          <w:sz w:val="24"/>
          <w:szCs w:val="24"/>
        </w:rPr>
        <w:t xml:space="preserve">a contribution on 2 April at </w:t>
      </w:r>
      <w:hyperlink r:id="rId31" w:history="1">
        <w:r w:rsidR="007E517D" w:rsidRPr="00586867">
          <w:rPr>
            <w:rStyle w:val="Hyperlink"/>
            <w:rFonts w:ascii="Times New Roman" w:hAnsi="Times New Roman" w:cs="Times New Roman"/>
            <w:sz w:val="24"/>
            <w:szCs w:val="24"/>
          </w:rPr>
          <w:t>https://fabians.org.uk/hard-truths/</w:t>
        </w:r>
      </w:hyperlink>
      <w:r w:rsidR="007E517D" w:rsidRPr="007E517D">
        <w:rPr>
          <w:rFonts w:ascii="Times New Roman" w:hAnsi="Times New Roman" w:cs="Times New Roman"/>
          <w:sz w:val="24"/>
          <w:szCs w:val="24"/>
        </w:rPr>
        <w:t xml:space="preserve"> </w:t>
      </w:r>
      <w:r w:rsidRPr="006A4933">
        <w:rPr>
          <w:rFonts w:ascii="Times New Roman" w:hAnsi="Times New Roman" w:cs="Times New Roman"/>
          <w:sz w:val="24"/>
          <w:szCs w:val="24"/>
        </w:rPr>
        <w:t xml:space="preserve"> the Shadow </w:t>
      </w:r>
      <w:r w:rsidR="006A4933" w:rsidRPr="006A4933">
        <w:rPr>
          <w:rFonts w:ascii="Times New Roman" w:hAnsi="Times New Roman" w:cs="Times New Roman"/>
          <w:sz w:val="24"/>
          <w:szCs w:val="24"/>
        </w:rPr>
        <w:t xml:space="preserve">Minister for </w:t>
      </w:r>
      <w:r w:rsidRPr="006A4933">
        <w:rPr>
          <w:rFonts w:ascii="Times New Roman" w:hAnsi="Times New Roman" w:cs="Times New Roman"/>
          <w:sz w:val="24"/>
          <w:szCs w:val="24"/>
        </w:rPr>
        <w:t>Employ</w:t>
      </w:r>
      <w:r w:rsidR="009B5093" w:rsidRPr="006A4933">
        <w:rPr>
          <w:rFonts w:ascii="Times New Roman" w:hAnsi="Times New Roman" w:cs="Times New Roman"/>
          <w:sz w:val="24"/>
          <w:szCs w:val="24"/>
        </w:rPr>
        <w:t>ment Mike Amesbury MP set out his views on reform of Jobcentre Plus. ‘</w:t>
      </w:r>
      <w:r w:rsidRPr="006A4933">
        <w:rPr>
          <w:rFonts w:ascii="Times New Roman" w:hAnsi="Times New Roman" w:cs="Times New Roman"/>
          <w:bCs/>
          <w:sz w:val="24"/>
          <w:szCs w:val="24"/>
        </w:rPr>
        <w:t xml:space="preserve"> “Nobody chooses to go into a jobcentre because they think that’s where they’ll find a job – they’re not job centres – they’re sanctions centres.” </w:t>
      </w:r>
      <w:r w:rsidR="009B5093" w:rsidRPr="006A4933">
        <w:rPr>
          <w:rFonts w:ascii="Times New Roman" w:hAnsi="Times New Roman" w:cs="Times New Roman"/>
          <w:bCs/>
          <w:sz w:val="24"/>
          <w:szCs w:val="24"/>
        </w:rPr>
        <w:t xml:space="preserve"> </w:t>
      </w:r>
      <w:r w:rsidRPr="006A4933">
        <w:rPr>
          <w:rFonts w:ascii="Times New Roman" w:hAnsi="Times New Roman" w:cs="Times New Roman"/>
          <w:bCs/>
          <w:sz w:val="24"/>
          <w:szCs w:val="24"/>
        </w:rPr>
        <w:t>That was the view of a former Jobcentre Plus work coach I spoke to on his experience of how our network of jobcentres are perceived and run under this Conservative government.</w:t>
      </w:r>
      <w:r w:rsidR="009B5093" w:rsidRPr="006A4933">
        <w:rPr>
          <w:rFonts w:ascii="Times New Roman" w:hAnsi="Times New Roman" w:cs="Times New Roman"/>
          <w:bCs/>
          <w:sz w:val="24"/>
          <w:szCs w:val="24"/>
        </w:rPr>
        <w:t xml:space="preserve">..... </w:t>
      </w:r>
      <w:r w:rsidR="009B5093" w:rsidRPr="006A4933">
        <w:rPr>
          <w:rFonts w:ascii="Times New Roman" w:hAnsi="Times New Roman" w:cs="Times New Roman"/>
          <w:sz w:val="24"/>
          <w:szCs w:val="24"/>
          <w:shd w:val="clear" w:color="auto" w:fill="FFFFFF"/>
        </w:rPr>
        <w:t>I want to see a jobcentre approach that focuses on real support, delivered in locations that people can access easily, that are real, genuine community hubs, supporting people throughout their working and non-working life...... We need a radical cultural shift for jobcentres, from being places of punitive administration to centres that offer professional, impartial careers advice whilst providing compassionate support to those most in need...... Under a Labour government, we will work with partners to radically overhaul our social security system so that it supports people instead of punishing them.’</w:t>
      </w:r>
    </w:p>
    <w:p w:rsidR="00DF2482" w:rsidRPr="006A4933" w:rsidRDefault="00DF2482" w:rsidP="00DF2482">
      <w:pPr>
        <w:rPr>
          <w:rFonts w:ascii="Times New Roman" w:hAnsi="Times New Roman" w:cs="Times New Roman"/>
          <w:bCs/>
          <w:sz w:val="24"/>
          <w:szCs w:val="24"/>
        </w:rPr>
      </w:pPr>
    </w:p>
    <w:p w:rsidR="000B050B" w:rsidRPr="007457EB" w:rsidRDefault="000B050B" w:rsidP="000B050B">
      <w:pPr>
        <w:rPr>
          <w:rFonts w:ascii="Times New Roman" w:hAnsi="Times New Roman" w:cs="Times New Roman"/>
          <w:b/>
          <w:bCs/>
          <w:sz w:val="24"/>
          <w:szCs w:val="24"/>
        </w:rPr>
      </w:pPr>
      <w:r w:rsidRPr="007457EB">
        <w:rPr>
          <w:rFonts w:ascii="Times New Roman" w:hAnsi="Times New Roman" w:cs="Times New Roman"/>
          <w:b/>
          <w:bCs/>
          <w:sz w:val="24"/>
          <w:szCs w:val="24"/>
        </w:rPr>
        <w:t xml:space="preserve">Trussell Trust statistics </w:t>
      </w:r>
      <w:r>
        <w:rPr>
          <w:rFonts w:ascii="Times New Roman" w:hAnsi="Times New Roman" w:cs="Times New Roman"/>
          <w:b/>
          <w:bCs/>
          <w:sz w:val="24"/>
          <w:szCs w:val="24"/>
        </w:rPr>
        <w:t xml:space="preserve">on Food Bank usage </w:t>
      </w:r>
      <w:r w:rsidRPr="007457EB">
        <w:rPr>
          <w:rFonts w:ascii="Times New Roman" w:hAnsi="Times New Roman" w:cs="Times New Roman"/>
          <w:b/>
          <w:bCs/>
          <w:sz w:val="24"/>
          <w:szCs w:val="24"/>
        </w:rPr>
        <w:t>2018/19</w:t>
      </w:r>
    </w:p>
    <w:p w:rsidR="000B050B" w:rsidRPr="007068BD" w:rsidRDefault="000B050B" w:rsidP="000B050B">
      <w:pPr>
        <w:rPr>
          <w:rFonts w:ascii="Times New Roman" w:hAnsi="Times New Roman" w:cs="Times New Roman"/>
          <w:sz w:val="24"/>
          <w:szCs w:val="24"/>
        </w:rPr>
      </w:pPr>
    </w:p>
    <w:p w:rsidR="000B050B" w:rsidRPr="007068BD" w:rsidRDefault="000B050B" w:rsidP="000B050B">
      <w:pPr>
        <w:rPr>
          <w:rFonts w:ascii="Times New Roman" w:hAnsi="Times New Roman" w:cs="Times New Roman"/>
          <w:sz w:val="24"/>
          <w:szCs w:val="24"/>
        </w:rPr>
      </w:pPr>
      <w:r w:rsidRPr="007068BD">
        <w:rPr>
          <w:rFonts w:ascii="Times New Roman" w:hAnsi="Times New Roman" w:cs="Times New Roman"/>
          <w:sz w:val="24"/>
          <w:szCs w:val="24"/>
        </w:rPr>
        <w:t>The Trussell Trust’s annual statistics on food bank usage were published on 25 April at</w:t>
      </w:r>
    </w:p>
    <w:p w:rsidR="000B050B" w:rsidRPr="007068BD" w:rsidRDefault="002E4101" w:rsidP="000B050B">
      <w:pPr>
        <w:shd w:val="clear" w:color="auto" w:fill="FFFFFF"/>
        <w:textAlignment w:val="baseline"/>
        <w:rPr>
          <w:rFonts w:ascii="Times New Roman" w:hAnsi="Times New Roman" w:cs="Times New Roman"/>
          <w:sz w:val="24"/>
          <w:szCs w:val="24"/>
        </w:rPr>
      </w:pPr>
      <w:hyperlink r:id="rId32" w:history="1">
        <w:r w:rsidR="000B050B" w:rsidRPr="007068BD">
          <w:rPr>
            <w:rStyle w:val="Hyperlink"/>
            <w:rFonts w:ascii="Times New Roman" w:hAnsi="Times New Roman" w:cs="Times New Roman"/>
            <w:sz w:val="24"/>
            <w:szCs w:val="24"/>
          </w:rPr>
          <w:t>https://www.trusselltrust.org/news-and-blog/latest-stats/end-year-stats/</w:t>
        </w:r>
      </w:hyperlink>
      <w:r w:rsidR="000B050B" w:rsidRPr="007068BD">
        <w:rPr>
          <w:rFonts w:ascii="Times New Roman" w:hAnsi="Times New Roman" w:cs="Times New Roman"/>
          <w:sz w:val="24"/>
          <w:szCs w:val="24"/>
        </w:rPr>
        <w:t xml:space="preserve"> </w:t>
      </w:r>
      <w:r w:rsidR="000B050B">
        <w:rPr>
          <w:rFonts w:ascii="Times New Roman" w:hAnsi="Times New Roman" w:cs="Times New Roman"/>
          <w:sz w:val="24"/>
          <w:szCs w:val="24"/>
        </w:rPr>
        <w:t xml:space="preserve"> </w:t>
      </w:r>
      <w:r w:rsidR="000B050B" w:rsidRPr="007068BD">
        <w:rPr>
          <w:rFonts w:ascii="Times New Roman" w:hAnsi="Times New Roman" w:cs="Times New Roman"/>
          <w:sz w:val="24"/>
          <w:szCs w:val="24"/>
        </w:rPr>
        <w:t xml:space="preserve">The main issue highlighted is the 5-week delay in the first payment under Universal Credit. It is not clear how large a role is currently being played by benefit sanctions. However, an article in the </w:t>
      </w:r>
      <w:r w:rsidR="000B050B" w:rsidRPr="00464450">
        <w:rPr>
          <w:rFonts w:ascii="Times New Roman" w:hAnsi="Times New Roman" w:cs="Times New Roman"/>
          <w:i/>
          <w:sz w:val="24"/>
          <w:szCs w:val="24"/>
        </w:rPr>
        <w:t>New Statesman</w:t>
      </w:r>
      <w:r w:rsidR="000B050B" w:rsidRPr="007068BD">
        <w:rPr>
          <w:rFonts w:ascii="Times New Roman" w:hAnsi="Times New Roman" w:cs="Times New Roman"/>
          <w:sz w:val="24"/>
          <w:szCs w:val="24"/>
        </w:rPr>
        <w:t xml:space="preserve"> </w:t>
      </w:r>
      <w:r w:rsidR="000B050B">
        <w:rPr>
          <w:rFonts w:ascii="Times New Roman" w:hAnsi="Times New Roman" w:cs="Times New Roman"/>
          <w:sz w:val="24"/>
          <w:szCs w:val="24"/>
        </w:rPr>
        <w:t xml:space="preserve">on 25 April </w:t>
      </w:r>
      <w:r w:rsidR="000B050B" w:rsidRPr="007068BD">
        <w:rPr>
          <w:rFonts w:ascii="Times New Roman" w:hAnsi="Times New Roman" w:cs="Times New Roman"/>
          <w:sz w:val="24"/>
          <w:szCs w:val="24"/>
        </w:rPr>
        <w:t xml:space="preserve">by Anoosh Chakelian at </w:t>
      </w:r>
      <w:hyperlink r:id="rId33" w:history="1">
        <w:r w:rsidR="000B050B" w:rsidRPr="007068BD">
          <w:rPr>
            <w:rStyle w:val="Hyperlink"/>
            <w:rFonts w:ascii="Times New Roman" w:hAnsi="Times New Roman" w:cs="Times New Roman"/>
            <w:sz w:val="24"/>
            <w:szCs w:val="24"/>
          </w:rPr>
          <w:t>https://www.newstatesman.com/politics/welfare/2019/04/universal-credit-designed-make-you-fail-why-foodbank-use-record-high</w:t>
        </w:r>
      </w:hyperlink>
      <w:r w:rsidR="000B050B">
        <w:rPr>
          <w:rFonts w:ascii="Times New Roman" w:hAnsi="Times New Roman" w:cs="Times New Roman"/>
          <w:sz w:val="24"/>
          <w:szCs w:val="24"/>
        </w:rPr>
        <w:t xml:space="preserve"> </w:t>
      </w:r>
      <w:r w:rsidR="000B050B" w:rsidRPr="007068BD">
        <w:rPr>
          <w:rFonts w:ascii="Times New Roman" w:hAnsi="Times New Roman" w:cs="Times New Roman"/>
          <w:sz w:val="24"/>
          <w:szCs w:val="24"/>
        </w:rPr>
        <w:t xml:space="preserve">about a visit to a food bank in Brixton </w:t>
      </w:r>
      <w:r w:rsidR="000B050B">
        <w:rPr>
          <w:rFonts w:ascii="Times New Roman" w:hAnsi="Times New Roman" w:cs="Times New Roman"/>
          <w:sz w:val="24"/>
          <w:szCs w:val="24"/>
        </w:rPr>
        <w:t>quotes a benefits adviser as saying ‘</w:t>
      </w:r>
      <w:r w:rsidR="000B050B" w:rsidRPr="00464450">
        <w:rPr>
          <w:rFonts w:ascii="Times New Roman" w:hAnsi="Times New Roman" w:cs="Times New Roman"/>
          <w:sz w:val="24"/>
          <w:szCs w:val="24"/>
        </w:rPr>
        <w:t>For most cases, it’s problems with benefits – delayed payments, sanctions</w:t>
      </w:r>
      <w:r w:rsidR="000B050B">
        <w:rPr>
          <w:rFonts w:ascii="Times New Roman" w:hAnsi="Times New Roman" w:cs="Times New Roman"/>
          <w:sz w:val="24"/>
          <w:szCs w:val="24"/>
        </w:rPr>
        <w:t>......</w:t>
      </w:r>
      <w:r w:rsidR="000B050B" w:rsidRPr="00464450">
        <w:rPr>
          <w:rFonts w:ascii="Times New Roman" w:hAnsi="Times New Roman" w:cs="Times New Roman"/>
          <w:sz w:val="24"/>
          <w:szCs w:val="24"/>
        </w:rPr>
        <w:t xml:space="preserve"> If they’re unwell, they miss an appointment, they’re sanctioned straight away.</w:t>
      </w:r>
      <w:r w:rsidR="000B050B">
        <w:rPr>
          <w:rFonts w:ascii="Times New Roman" w:hAnsi="Times New Roman" w:cs="Times New Roman"/>
          <w:sz w:val="24"/>
          <w:szCs w:val="24"/>
        </w:rPr>
        <w:t>’</w:t>
      </w:r>
      <w:r w:rsidR="000B050B" w:rsidRPr="007068BD">
        <w:rPr>
          <w:rFonts w:ascii="Times New Roman" w:hAnsi="Times New Roman" w:cs="Times New Roman"/>
          <w:sz w:val="24"/>
          <w:szCs w:val="24"/>
        </w:rPr>
        <w:t xml:space="preserve"> </w:t>
      </w:r>
    </w:p>
    <w:p w:rsidR="000B050B" w:rsidRPr="0057754C" w:rsidRDefault="000B050B" w:rsidP="000B050B">
      <w:pPr>
        <w:rPr>
          <w:rFonts w:ascii="Times New Roman" w:hAnsi="Times New Roman" w:cs="Times New Roman"/>
          <w:sz w:val="24"/>
          <w:szCs w:val="24"/>
        </w:rPr>
      </w:pPr>
    </w:p>
    <w:p w:rsidR="000B050B" w:rsidRDefault="000B050B" w:rsidP="000B050B">
      <w:pPr>
        <w:rPr>
          <w:rFonts w:ascii="Times New Roman" w:eastAsia="Times New Roman" w:hAnsi="Times New Roman" w:cs="Times New Roman"/>
          <w:b/>
          <w:bCs/>
          <w:sz w:val="24"/>
          <w:szCs w:val="24"/>
          <w:lang w:eastAsia="en-GB"/>
        </w:rPr>
      </w:pPr>
      <w:r w:rsidRPr="006C2FF8">
        <w:rPr>
          <w:rFonts w:ascii="Times New Roman" w:eastAsia="Times New Roman" w:hAnsi="Times New Roman" w:cs="Times New Roman"/>
          <w:b/>
          <w:bCs/>
          <w:sz w:val="24"/>
          <w:szCs w:val="24"/>
          <w:lang w:eastAsia="en-GB"/>
        </w:rPr>
        <w:t xml:space="preserve">Food insecurity </w:t>
      </w:r>
      <w:r>
        <w:rPr>
          <w:rFonts w:ascii="Times New Roman" w:eastAsia="Times New Roman" w:hAnsi="Times New Roman" w:cs="Times New Roman"/>
          <w:b/>
          <w:bCs/>
          <w:sz w:val="24"/>
          <w:szCs w:val="24"/>
          <w:lang w:eastAsia="en-GB"/>
        </w:rPr>
        <w:t>in the UK</w:t>
      </w:r>
      <w:r w:rsidR="00AF6472">
        <w:rPr>
          <w:rFonts w:ascii="Times New Roman" w:eastAsia="Times New Roman" w:hAnsi="Times New Roman" w:cs="Times New Roman"/>
          <w:b/>
          <w:bCs/>
          <w:sz w:val="24"/>
          <w:szCs w:val="24"/>
          <w:lang w:eastAsia="en-GB"/>
        </w:rPr>
        <w:t xml:space="preserve"> </w:t>
      </w:r>
      <w:r w:rsidRPr="006C2FF8">
        <w:rPr>
          <w:rFonts w:ascii="Times New Roman" w:eastAsia="Times New Roman" w:hAnsi="Times New Roman" w:cs="Times New Roman"/>
          <w:b/>
          <w:bCs/>
          <w:sz w:val="24"/>
          <w:szCs w:val="24"/>
          <w:lang w:eastAsia="en-GB"/>
        </w:rPr>
        <w:t xml:space="preserve">– new </w:t>
      </w:r>
      <w:r>
        <w:rPr>
          <w:rFonts w:ascii="Times New Roman" w:eastAsia="Times New Roman" w:hAnsi="Times New Roman" w:cs="Times New Roman"/>
          <w:b/>
          <w:bCs/>
          <w:sz w:val="24"/>
          <w:szCs w:val="24"/>
          <w:lang w:eastAsia="en-GB"/>
        </w:rPr>
        <w:t>study</w:t>
      </w:r>
    </w:p>
    <w:p w:rsidR="000B050B" w:rsidRPr="0021684B" w:rsidRDefault="000B050B" w:rsidP="000B050B">
      <w:pPr>
        <w:rPr>
          <w:rFonts w:ascii="Times New Roman" w:eastAsia="Times New Roman" w:hAnsi="Times New Roman" w:cs="Times New Roman"/>
          <w:bCs/>
          <w:sz w:val="24"/>
          <w:szCs w:val="24"/>
          <w:lang w:eastAsia="en-GB"/>
        </w:rPr>
      </w:pPr>
    </w:p>
    <w:p w:rsidR="000B050B" w:rsidRPr="0021684B" w:rsidRDefault="000B050B" w:rsidP="000B050B">
      <w:pPr>
        <w:rPr>
          <w:rFonts w:ascii="Times New Roman" w:eastAsia="Times New Roman" w:hAnsi="Times New Roman" w:cs="Times New Roman"/>
          <w:bCs/>
          <w:sz w:val="24"/>
          <w:szCs w:val="24"/>
          <w:lang w:eastAsia="en-GB"/>
        </w:rPr>
      </w:pPr>
      <w:r w:rsidRPr="0021684B">
        <w:rPr>
          <w:rFonts w:ascii="Times New Roman" w:eastAsia="Times New Roman" w:hAnsi="Times New Roman" w:cs="Times New Roman"/>
          <w:bCs/>
          <w:sz w:val="24"/>
          <w:szCs w:val="24"/>
          <w:lang w:eastAsia="en-GB"/>
        </w:rPr>
        <w:t>This study (Loopstra et al. 2019), published on 29 April, concludes that v</w:t>
      </w:r>
      <w:r w:rsidRPr="0021684B">
        <w:rPr>
          <w:rFonts w:ascii="Times New Roman" w:hAnsi="Times New Roman" w:cs="Times New Roman"/>
          <w:color w:val="333333"/>
          <w:sz w:val="24"/>
          <w:szCs w:val="24"/>
          <w:shd w:val="clear" w:color="auto" w:fill="FFFFFF"/>
        </w:rPr>
        <w:t>ulnerability to food insecurity has worsened among low-income adults in the UK since 2004, particularly among those with disabilities.</w:t>
      </w:r>
    </w:p>
    <w:p w:rsidR="000B050B" w:rsidRPr="0021684B" w:rsidRDefault="000B050B" w:rsidP="000B050B">
      <w:pPr>
        <w:rPr>
          <w:rFonts w:ascii="Times New Roman" w:eastAsia="Times New Roman" w:hAnsi="Times New Roman" w:cs="Times New Roman"/>
          <w:bCs/>
          <w:sz w:val="24"/>
          <w:szCs w:val="24"/>
          <w:lang w:eastAsia="en-GB"/>
        </w:rPr>
      </w:pPr>
    </w:p>
    <w:p w:rsidR="000B050B" w:rsidRPr="008345A5" w:rsidRDefault="000B050B" w:rsidP="000B050B">
      <w:pPr>
        <w:rPr>
          <w:rFonts w:ascii="Times New Roman" w:hAnsi="Times New Roman" w:cs="Times New Roman"/>
          <w:b/>
          <w:bCs/>
          <w:sz w:val="24"/>
          <w:szCs w:val="24"/>
        </w:rPr>
      </w:pPr>
      <w:r w:rsidRPr="008345A5">
        <w:rPr>
          <w:rFonts w:ascii="Times New Roman" w:hAnsi="Times New Roman" w:cs="Times New Roman"/>
          <w:b/>
          <w:bCs/>
          <w:sz w:val="24"/>
          <w:szCs w:val="24"/>
        </w:rPr>
        <w:t>Right to Food – Scottish Human Rights Commission</w:t>
      </w:r>
    </w:p>
    <w:p w:rsidR="000B050B" w:rsidRPr="008345A5" w:rsidRDefault="000B050B" w:rsidP="000B050B">
      <w:pPr>
        <w:rPr>
          <w:rFonts w:ascii="Times New Roman" w:eastAsia="Times New Roman" w:hAnsi="Times New Roman" w:cs="Times New Roman"/>
          <w:bCs/>
          <w:sz w:val="24"/>
          <w:szCs w:val="24"/>
          <w:lang w:eastAsia="en-GB"/>
        </w:rPr>
      </w:pPr>
    </w:p>
    <w:p w:rsidR="000B050B" w:rsidRPr="008345A5" w:rsidRDefault="000B050B" w:rsidP="000B050B">
      <w:pPr>
        <w:rPr>
          <w:rFonts w:ascii="Times New Roman" w:eastAsia="Times New Roman" w:hAnsi="Times New Roman" w:cs="Times New Roman"/>
          <w:bCs/>
          <w:sz w:val="24"/>
          <w:szCs w:val="24"/>
          <w:lang w:eastAsia="en-GB"/>
        </w:rPr>
      </w:pPr>
      <w:r w:rsidRPr="008345A5">
        <w:rPr>
          <w:rFonts w:ascii="Times New Roman" w:eastAsia="Times New Roman" w:hAnsi="Times New Roman" w:cs="Times New Roman"/>
          <w:bCs/>
          <w:sz w:val="24"/>
          <w:szCs w:val="24"/>
          <w:lang w:eastAsia="en-GB"/>
        </w:rPr>
        <w:t>The Scottish Human Rights Commission has urged that the human right to food should be put into law in Scotland to protect people from rising food insecurity and the impacts of Brexit. It comments that ‘The statistics bear out that there is a causal link between the implementation of social security and the food insecurity. ‘ Details are at</w:t>
      </w:r>
    </w:p>
    <w:p w:rsidR="000B050B" w:rsidRPr="008345A5" w:rsidRDefault="002E4101" w:rsidP="000B050B">
      <w:pPr>
        <w:rPr>
          <w:rFonts w:ascii="Times New Roman" w:hAnsi="Times New Roman" w:cs="Times New Roman"/>
          <w:sz w:val="24"/>
          <w:szCs w:val="24"/>
        </w:rPr>
      </w:pPr>
      <w:hyperlink r:id="rId34" w:history="1">
        <w:r w:rsidR="000B050B" w:rsidRPr="008345A5">
          <w:rPr>
            <w:rStyle w:val="Hyperlink"/>
            <w:rFonts w:ascii="Times New Roman" w:hAnsi="Times New Roman" w:cs="Times New Roman"/>
            <w:sz w:val="24"/>
            <w:szCs w:val="24"/>
          </w:rPr>
          <w:t>http://www.scottishhumanrights.com/news/change-the-law-to-protect-the-right-to-food-for-all/</w:t>
        </w:r>
      </w:hyperlink>
    </w:p>
    <w:p w:rsidR="000B050B" w:rsidRPr="008345A5" w:rsidRDefault="000B050B" w:rsidP="000B050B">
      <w:pPr>
        <w:rPr>
          <w:rFonts w:ascii="Times New Roman" w:eastAsia="Times New Roman" w:hAnsi="Times New Roman" w:cs="Times New Roman"/>
          <w:bCs/>
          <w:sz w:val="24"/>
          <w:szCs w:val="24"/>
          <w:lang w:eastAsia="en-GB"/>
        </w:rPr>
      </w:pPr>
    </w:p>
    <w:p w:rsidR="000B050B" w:rsidRPr="00984F47" w:rsidRDefault="000B050B" w:rsidP="000B050B">
      <w:pPr>
        <w:rPr>
          <w:rFonts w:ascii="Times New Roman" w:hAnsi="Times New Roman" w:cs="Times New Roman"/>
          <w:b/>
          <w:sz w:val="24"/>
          <w:szCs w:val="24"/>
        </w:rPr>
      </w:pPr>
      <w:r w:rsidRPr="00984F47">
        <w:rPr>
          <w:rFonts w:ascii="Times New Roman" w:hAnsi="Times New Roman" w:cs="Times New Roman"/>
          <w:b/>
          <w:sz w:val="24"/>
          <w:szCs w:val="24"/>
        </w:rPr>
        <w:t>Labour Hunger Campaign</w:t>
      </w:r>
    </w:p>
    <w:p w:rsidR="000B050B" w:rsidRPr="00245E6F" w:rsidRDefault="000B050B" w:rsidP="000B050B">
      <w:pPr>
        <w:rPr>
          <w:rFonts w:ascii="Times New Roman" w:hAnsi="Times New Roman" w:cs="Times New Roman"/>
          <w:sz w:val="24"/>
          <w:szCs w:val="24"/>
        </w:rPr>
      </w:pPr>
    </w:p>
    <w:p w:rsidR="000B050B" w:rsidRPr="00245E6F" w:rsidRDefault="000B050B" w:rsidP="000B050B">
      <w:pPr>
        <w:rPr>
          <w:rFonts w:ascii="Times New Roman" w:hAnsi="Times New Roman" w:cs="Times New Roman"/>
          <w:bCs/>
          <w:sz w:val="24"/>
          <w:szCs w:val="24"/>
        </w:rPr>
      </w:pPr>
      <w:r w:rsidRPr="00245E6F">
        <w:rPr>
          <w:rFonts w:ascii="Times New Roman" w:hAnsi="Times New Roman" w:cs="Times New Roman"/>
          <w:sz w:val="24"/>
          <w:szCs w:val="24"/>
        </w:rPr>
        <w:t xml:space="preserve">Labour Party activists have launched a Labour Hunger Campaign at </w:t>
      </w:r>
      <w:hyperlink r:id="rId35" w:history="1">
        <w:r w:rsidRPr="00586867">
          <w:rPr>
            <w:rStyle w:val="Hyperlink"/>
            <w:rFonts w:ascii="Times New Roman" w:hAnsi="Times New Roman" w:cs="Times New Roman"/>
            <w:sz w:val="24"/>
            <w:szCs w:val="24"/>
          </w:rPr>
          <w:t>https://labourhunger.wordpress.com/</w:t>
        </w:r>
      </w:hyperlink>
      <w:r w:rsidRPr="00245E6F">
        <w:rPr>
          <w:rFonts w:ascii="Times New Roman" w:hAnsi="Times New Roman" w:cs="Times New Roman"/>
          <w:sz w:val="24"/>
          <w:szCs w:val="24"/>
        </w:rPr>
        <w:t>. It includes a proposed Charter on Hunger with the commitment to ‘abolish sanctions on sick or disabled people, people in work, and all sanctions on the unemployed except those related to traditional insurance conditions (such as leaving a job voluntarily without good reason, or refusing to accept a suitable job). Even then, people must still be entitled to an income sufficient to prevent destitution.’</w:t>
      </w:r>
    </w:p>
    <w:p w:rsidR="000B050B" w:rsidRPr="00245E6F" w:rsidRDefault="000B050B" w:rsidP="000B050B">
      <w:pPr>
        <w:rPr>
          <w:rFonts w:ascii="Times New Roman" w:hAnsi="Times New Roman" w:cs="Times New Roman"/>
          <w:sz w:val="24"/>
          <w:szCs w:val="24"/>
        </w:rPr>
      </w:pPr>
    </w:p>
    <w:p w:rsidR="000B050B" w:rsidRPr="00F138A9" w:rsidRDefault="000B050B" w:rsidP="000B050B">
      <w:pPr>
        <w:rPr>
          <w:rFonts w:ascii="Times New Roman" w:hAnsi="Times New Roman" w:cs="Times New Roman"/>
          <w:b/>
          <w:bCs/>
          <w:sz w:val="24"/>
          <w:szCs w:val="24"/>
        </w:rPr>
      </w:pPr>
      <w:r w:rsidRPr="00F138A9">
        <w:rPr>
          <w:rFonts w:ascii="Times New Roman" w:hAnsi="Times New Roman" w:cs="Times New Roman"/>
          <w:b/>
          <w:bCs/>
          <w:sz w:val="24"/>
          <w:szCs w:val="24"/>
        </w:rPr>
        <w:t xml:space="preserve">New book from </w:t>
      </w:r>
      <w:r w:rsidR="00AF6472">
        <w:rPr>
          <w:rFonts w:ascii="Times New Roman" w:hAnsi="Times New Roman" w:cs="Times New Roman"/>
          <w:b/>
          <w:bCs/>
          <w:sz w:val="24"/>
          <w:szCs w:val="24"/>
        </w:rPr>
        <w:t xml:space="preserve">the </w:t>
      </w:r>
      <w:r w:rsidRPr="00F138A9">
        <w:rPr>
          <w:rFonts w:ascii="Times New Roman" w:hAnsi="Times New Roman" w:cs="Times New Roman"/>
          <w:b/>
          <w:bCs/>
          <w:sz w:val="24"/>
          <w:szCs w:val="24"/>
        </w:rPr>
        <w:t>Welfare Conditionality project</w:t>
      </w:r>
    </w:p>
    <w:p w:rsidR="000B050B" w:rsidRPr="00F138A9" w:rsidRDefault="000B050B" w:rsidP="000B050B">
      <w:pPr>
        <w:rPr>
          <w:rFonts w:ascii="Times New Roman" w:hAnsi="Times New Roman" w:cs="Times New Roman"/>
          <w:sz w:val="24"/>
          <w:szCs w:val="24"/>
        </w:rPr>
      </w:pPr>
    </w:p>
    <w:p w:rsidR="000B050B" w:rsidRPr="00F138A9" w:rsidRDefault="000B050B" w:rsidP="000B050B">
      <w:pPr>
        <w:rPr>
          <w:rFonts w:ascii="Times New Roman" w:hAnsi="Times New Roman" w:cs="Times New Roman"/>
          <w:sz w:val="24"/>
          <w:szCs w:val="24"/>
        </w:rPr>
      </w:pPr>
      <w:r w:rsidRPr="00F138A9">
        <w:rPr>
          <w:rFonts w:ascii="Times New Roman" w:hAnsi="Times New Roman" w:cs="Times New Roman"/>
          <w:sz w:val="24"/>
          <w:szCs w:val="24"/>
        </w:rPr>
        <w:t xml:space="preserve">A new book has been published from the ESRC-funded Welfare Conditionality project: </w:t>
      </w:r>
      <w:r w:rsidRPr="00F138A9">
        <w:rPr>
          <w:rFonts w:ascii="Times New Roman" w:hAnsi="Times New Roman" w:cs="Times New Roman"/>
          <w:i/>
          <w:sz w:val="24"/>
          <w:szCs w:val="24"/>
        </w:rPr>
        <w:t>Dealing with Welfare Conditionality: Implementation and Effects</w:t>
      </w:r>
      <w:r w:rsidRPr="00F138A9">
        <w:rPr>
          <w:rFonts w:ascii="Times New Roman" w:hAnsi="Times New Roman" w:cs="Times New Roman"/>
          <w:sz w:val="24"/>
          <w:szCs w:val="24"/>
        </w:rPr>
        <w:t xml:space="preserve">, </w:t>
      </w:r>
      <w:r>
        <w:rPr>
          <w:rFonts w:ascii="Times New Roman" w:hAnsi="Times New Roman" w:cs="Times New Roman"/>
          <w:sz w:val="24"/>
          <w:szCs w:val="24"/>
        </w:rPr>
        <w:t>e</w:t>
      </w:r>
      <w:r w:rsidRPr="00F138A9">
        <w:rPr>
          <w:rFonts w:ascii="Times New Roman" w:hAnsi="Times New Roman" w:cs="Times New Roman"/>
          <w:sz w:val="24"/>
          <w:szCs w:val="24"/>
        </w:rPr>
        <w:t>dited by Peter Dwyer. Details are at</w:t>
      </w:r>
    </w:p>
    <w:p w:rsidR="000B050B" w:rsidRDefault="002E4101" w:rsidP="000B050B">
      <w:pPr>
        <w:rPr>
          <w:rFonts w:ascii="Times New Roman" w:hAnsi="Times New Roman" w:cs="Times New Roman"/>
          <w:bCs/>
          <w:color w:val="FF0000"/>
          <w:sz w:val="24"/>
          <w:szCs w:val="24"/>
        </w:rPr>
      </w:pPr>
      <w:hyperlink r:id="rId36" w:history="1">
        <w:r w:rsidR="000B050B" w:rsidRPr="004758A9">
          <w:rPr>
            <w:rStyle w:val="Hyperlink"/>
            <w:rFonts w:ascii="Times New Roman" w:hAnsi="Times New Roman" w:cs="Times New Roman"/>
            <w:bCs/>
            <w:sz w:val="24"/>
            <w:szCs w:val="24"/>
          </w:rPr>
          <w:t>https://policy.bristoluniversitypress.co.uk/dealing-with-welfare-conditionality</w:t>
        </w:r>
      </w:hyperlink>
    </w:p>
    <w:p w:rsidR="000B050B" w:rsidRDefault="000B050B" w:rsidP="000B050B">
      <w:pPr>
        <w:rPr>
          <w:rFonts w:ascii="Times New Roman" w:hAnsi="Times New Roman" w:cs="Times New Roman"/>
          <w:bCs/>
          <w:color w:val="FF0000"/>
          <w:sz w:val="24"/>
          <w:szCs w:val="24"/>
        </w:rPr>
      </w:pPr>
    </w:p>
    <w:p w:rsidR="000B050B" w:rsidRPr="00F60F25" w:rsidRDefault="000B050B" w:rsidP="000B050B">
      <w:pPr>
        <w:rPr>
          <w:rFonts w:ascii="Times New Roman" w:hAnsi="Times New Roman" w:cs="Times New Roman"/>
          <w:sz w:val="24"/>
          <w:szCs w:val="24"/>
          <w:shd w:val="clear" w:color="auto" w:fill="FFFFFF"/>
        </w:rPr>
      </w:pPr>
      <w:r w:rsidRPr="00F60F25">
        <w:rPr>
          <w:rFonts w:ascii="Times New Roman" w:hAnsi="Times New Roman" w:cs="Times New Roman"/>
          <w:b/>
          <w:sz w:val="24"/>
          <w:szCs w:val="24"/>
          <w:shd w:val="clear" w:color="auto" w:fill="FFFFFF"/>
        </w:rPr>
        <w:t xml:space="preserve">NAO </w:t>
      </w:r>
      <w:r>
        <w:rPr>
          <w:rFonts w:ascii="Times New Roman" w:hAnsi="Times New Roman" w:cs="Times New Roman"/>
          <w:b/>
          <w:sz w:val="24"/>
          <w:szCs w:val="24"/>
          <w:shd w:val="clear" w:color="auto" w:fill="FFFFFF"/>
        </w:rPr>
        <w:t>report on</w:t>
      </w:r>
      <w:r w:rsidRPr="00F60F25">
        <w:rPr>
          <w:rFonts w:ascii="Times New Roman" w:hAnsi="Times New Roman" w:cs="Times New Roman"/>
          <w:b/>
          <w:sz w:val="24"/>
          <w:szCs w:val="24"/>
          <w:shd w:val="clear" w:color="auto" w:fill="FFFFFF"/>
        </w:rPr>
        <w:t xml:space="preserve"> penalty charge notices</w:t>
      </w:r>
      <w:r w:rsidRPr="00842233">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rPr>
        <w:t xml:space="preserve">in </w:t>
      </w:r>
      <w:r w:rsidRPr="00F60F25">
        <w:rPr>
          <w:rFonts w:ascii="Times New Roman" w:hAnsi="Times New Roman" w:cs="Times New Roman"/>
          <w:b/>
          <w:sz w:val="24"/>
          <w:szCs w:val="24"/>
          <w:shd w:val="clear" w:color="auto" w:fill="FFFFFF"/>
        </w:rPr>
        <w:t>healthcare</w:t>
      </w:r>
    </w:p>
    <w:p w:rsidR="000B050B" w:rsidRPr="00F60F25" w:rsidRDefault="000B050B" w:rsidP="000B050B">
      <w:pPr>
        <w:rPr>
          <w:rFonts w:ascii="Times New Roman" w:hAnsi="Times New Roman" w:cs="Times New Roman"/>
          <w:sz w:val="24"/>
          <w:szCs w:val="24"/>
          <w:shd w:val="clear" w:color="auto" w:fill="FFFFFF"/>
        </w:rPr>
      </w:pPr>
    </w:p>
    <w:p w:rsidR="000B050B" w:rsidRPr="00EA2AF4" w:rsidRDefault="000B050B" w:rsidP="000B050B">
      <w:pPr>
        <w:rPr>
          <w:rFonts w:ascii="Times New Roman" w:hAnsi="Times New Roman" w:cs="Times New Roman"/>
          <w:sz w:val="24"/>
          <w:szCs w:val="24"/>
        </w:rPr>
      </w:pPr>
      <w:r w:rsidRPr="00EA2AF4">
        <w:rPr>
          <w:rFonts w:ascii="Times New Roman" w:hAnsi="Times New Roman" w:cs="Times New Roman"/>
          <w:sz w:val="24"/>
          <w:szCs w:val="24"/>
        </w:rPr>
        <w:t xml:space="preserve">The report of this investigation was published on 14 May at </w:t>
      </w:r>
      <w:hyperlink r:id="rId37" w:history="1">
        <w:r w:rsidRPr="00EA2AF4">
          <w:rPr>
            <w:rStyle w:val="Hyperlink"/>
            <w:rFonts w:ascii="Times New Roman" w:hAnsi="Times New Roman" w:cs="Times New Roman"/>
            <w:sz w:val="24"/>
            <w:szCs w:val="24"/>
          </w:rPr>
          <w:t>https://www.nao.org.uk/report/investigation-into-healthcare-penalty-charge-notices/</w:t>
        </w:r>
      </w:hyperlink>
      <w:r w:rsidRPr="00EA2AF4">
        <w:rPr>
          <w:rFonts w:ascii="Times New Roman" w:hAnsi="Times New Roman" w:cs="Times New Roman"/>
          <w:sz w:val="24"/>
          <w:szCs w:val="24"/>
        </w:rPr>
        <w:t xml:space="preserve"> The NAO has concluded that ‘Free prescriptions and dental treatment are a significant cost to the NHS, so it is important that it can reclaim funds from people who are not exempt from charges and deter fraud. However, eligibility rules under the current system are complicated and difficult for people to understand, and NHS Business Services Authority still issues a significant number of PCNs (Penalty Charge Notices) that are later successfully challenged. Since 2014, NHSBSA has significantly increased the number of checks it carries out and the number of PCNs it issues but has only recently started taking commensurate steps to improve public awareness of the rules. A simpler system or better real-time checking will be important going forward in deterring fraud but not disadvantaging vulnerable people.’ Th</w:t>
      </w:r>
      <w:r>
        <w:rPr>
          <w:rFonts w:ascii="Times New Roman" w:hAnsi="Times New Roman" w:cs="Times New Roman"/>
          <w:sz w:val="24"/>
          <w:szCs w:val="24"/>
        </w:rPr>
        <w:t>ere are obvious parallels with the</w:t>
      </w:r>
      <w:r w:rsidRPr="00EA2AF4">
        <w:rPr>
          <w:rFonts w:ascii="Times New Roman" w:hAnsi="Times New Roman" w:cs="Times New Roman"/>
          <w:sz w:val="24"/>
          <w:szCs w:val="24"/>
        </w:rPr>
        <w:t xml:space="preserve"> experience </w:t>
      </w:r>
      <w:r>
        <w:rPr>
          <w:rFonts w:ascii="Times New Roman" w:hAnsi="Times New Roman" w:cs="Times New Roman"/>
          <w:sz w:val="24"/>
          <w:szCs w:val="24"/>
        </w:rPr>
        <w:t>of</w:t>
      </w:r>
      <w:r w:rsidRPr="00EA2AF4">
        <w:rPr>
          <w:rFonts w:ascii="Times New Roman" w:hAnsi="Times New Roman" w:cs="Times New Roman"/>
          <w:sz w:val="24"/>
          <w:szCs w:val="24"/>
        </w:rPr>
        <w:t xml:space="preserve"> benefit sanctions since 2010.</w:t>
      </w:r>
    </w:p>
    <w:p w:rsidR="000B050B" w:rsidRDefault="000B050B" w:rsidP="000B050B">
      <w:pPr>
        <w:rPr>
          <w:rFonts w:ascii="Times New Roman" w:hAnsi="Times New Roman" w:cs="Times New Roman"/>
          <w:sz w:val="24"/>
          <w:szCs w:val="24"/>
        </w:rPr>
      </w:pPr>
    </w:p>
    <w:p w:rsidR="00E22530" w:rsidRPr="00DE3815" w:rsidRDefault="00DE3815" w:rsidP="005A20A9">
      <w:pPr>
        <w:rPr>
          <w:rFonts w:ascii="Times New Roman" w:hAnsi="Times New Roman" w:cs="Times New Roman"/>
          <w:b/>
          <w:sz w:val="24"/>
          <w:szCs w:val="24"/>
        </w:rPr>
      </w:pPr>
      <w:r w:rsidRPr="00DE3815">
        <w:rPr>
          <w:rFonts w:ascii="Times New Roman" w:hAnsi="Times New Roman" w:cs="Times New Roman"/>
          <w:b/>
          <w:sz w:val="24"/>
          <w:szCs w:val="24"/>
        </w:rPr>
        <w:t>INTERNATIONAL</w:t>
      </w:r>
    </w:p>
    <w:p w:rsidR="00DE3815" w:rsidRPr="00DE3815" w:rsidRDefault="00DE3815" w:rsidP="005A20A9">
      <w:pPr>
        <w:rPr>
          <w:rFonts w:ascii="Times New Roman" w:hAnsi="Times New Roman" w:cs="Times New Roman"/>
          <w:b/>
          <w:sz w:val="24"/>
          <w:szCs w:val="24"/>
        </w:rPr>
      </w:pPr>
    </w:p>
    <w:p w:rsidR="00DE3815" w:rsidRDefault="00DE3815" w:rsidP="005A20A9">
      <w:pPr>
        <w:rPr>
          <w:rFonts w:ascii="Times New Roman" w:hAnsi="Times New Roman" w:cs="Times New Roman"/>
          <w:sz w:val="24"/>
          <w:szCs w:val="24"/>
        </w:rPr>
      </w:pPr>
      <w:r w:rsidRPr="00DE3815">
        <w:rPr>
          <w:rFonts w:ascii="Times New Roman" w:hAnsi="Times New Roman" w:cs="Times New Roman"/>
          <w:b/>
          <w:sz w:val="24"/>
          <w:szCs w:val="24"/>
        </w:rPr>
        <w:t>Australian controversy on benefit sanctions</w:t>
      </w:r>
    </w:p>
    <w:p w:rsidR="00DE3815" w:rsidRPr="00DE3815" w:rsidRDefault="00DE3815" w:rsidP="005A20A9">
      <w:pPr>
        <w:rPr>
          <w:rFonts w:ascii="Times New Roman" w:hAnsi="Times New Roman" w:cs="Times New Roman"/>
          <w:sz w:val="24"/>
          <w:szCs w:val="24"/>
        </w:rPr>
      </w:pPr>
    </w:p>
    <w:p w:rsidR="00B52853" w:rsidRDefault="00A01EE4" w:rsidP="00DE3815">
      <w:pPr>
        <w:rPr>
          <w:rFonts w:ascii="Times New Roman" w:hAnsi="Times New Roman" w:cs="Times New Roman"/>
          <w:bCs/>
          <w:sz w:val="24"/>
          <w:szCs w:val="24"/>
        </w:rPr>
      </w:pPr>
      <w:r>
        <w:rPr>
          <w:rFonts w:ascii="Times New Roman" w:hAnsi="Times New Roman" w:cs="Times New Roman"/>
          <w:bCs/>
          <w:sz w:val="24"/>
          <w:szCs w:val="24"/>
        </w:rPr>
        <w:t xml:space="preserve">The </w:t>
      </w:r>
      <w:r w:rsidRPr="001A63C0">
        <w:rPr>
          <w:rFonts w:ascii="Times New Roman" w:hAnsi="Times New Roman" w:cs="Times New Roman"/>
          <w:bCs/>
          <w:i/>
          <w:sz w:val="24"/>
          <w:szCs w:val="24"/>
        </w:rPr>
        <w:t>Guardian</w:t>
      </w:r>
      <w:r>
        <w:rPr>
          <w:rFonts w:ascii="Times New Roman" w:hAnsi="Times New Roman" w:cs="Times New Roman"/>
          <w:bCs/>
          <w:sz w:val="24"/>
          <w:szCs w:val="24"/>
        </w:rPr>
        <w:t xml:space="preserve"> on 8 January at </w:t>
      </w:r>
      <w:hyperlink r:id="rId38" w:history="1">
        <w:r w:rsidRPr="00A01EE4">
          <w:rPr>
            <w:rStyle w:val="Hyperlink"/>
            <w:rFonts w:ascii="Times New Roman" w:hAnsi="Times New Roman" w:cs="Times New Roman"/>
            <w:sz w:val="24"/>
            <w:szCs w:val="24"/>
          </w:rPr>
          <w:t>https://www.theguardian.com/australia-news/2019/jan/08/labor-says-jobactive-system-is-failing-job-seekers-and-businesses</w:t>
        </w:r>
      </w:hyperlink>
      <w:r w:rsidRPr="00A01EE4">
        <w:rPr>
          <w:rFonts w:ascii="Times New Roman" w:hAnsi="Times New Roman" w:cs="Times New Roman"/>
          <w:sz w:val="24"/>
          <w:szCs w:val="24"/>
        </w:rPr>
        <w:t xml:space="preserve"> </w:t>
      </w:r>
      <w:r w:rsidRPr="00A01EE4">
        <w:rPr>
          <w:rFonts w:ascii="Times New Roman" w:hAnsi="Times New Roman" w:cs="Times New Roman"/>
          <w:bCs/>
          <w:sz w:val="24"/>
          <w:szCs w:val="24"/>
        </w:rPr>
        <w:t>r</w:t>
      </w:r>
      <w:r>
        <w:rPr>
          <w:rFonts w:ascii="Times New Roman" w:hAnsi="Times New Roman" w:cs="Times New Roman"/>
          <w:bCs/>
          <w:sz w:val="24"/>
          <w:szCs w:val="24"/>
        </w:rPr>
        <w:t>eported on plans by the Australian Labour Party to reform the benefit conditionality system for unemployed people</w:t>
      </w:r>
      <w:r w:rsidR="00B52853">
        <w:rPr>
          <w:rFonts w:ascii="Times New Roman" w:hAnsi="Times New Roman" w:cs="Times New Roman"/>
          <w:bCs/>
          <w:sz w:val="24"/>
          <w:szCs w:val="24"/>
        </w:rPr>
        <w:t xml:space="preserve">, in particular </w:t>
      </w:r>
      <w:r>
        <w:rPr>
          <w:rFonts w:ascii="Times New Roman" w:hAnsi="Times New Roman" w:cs="Times New Roman"/>
          <w:bCs/>
          <w:sz w:val="24"/>
          <w:szCs w:val="24"/>
        </w:rPr>
        <w:t xml:space="preserve">the requirement to make 20 job applications per month. </w:t>
      </w:r>
      <w:r w:rsidR="001A63C0" w:rsidRPr="001A63C0">
        <w:rPr>
          <w:rFonts w:ascii="Times New Roman" w:hAnsi="Times New Roman" w:cs="Times New Roman"/>
          <w:bCs/>
          <w:sz w:val="24"/>
          <w:szCs w:val="24"/>
        </w:rPr>
        <w:t xml:space="preserve">Peter Strong, the chief executive of the Council of Small Business of Australia, </w:t>
      </w:r>
      <w:r w:rsidR="001A63C0">
        <w:rPr>
          <w:rFonts w:ascii="Times New Roman" w:hAnsi="Times New Roman" w:cs="Times New Roman"/>
          <w:bCs/>
          <w:sz w:val="24"/>
          <w:szCs w:val="24"/>
        </w:rPr>
        <w:t xml:space="preserve">has </w:t>
      </w:r>
      <w:r w:rsidR="001A63C0" w:rsidRPr="001A63C0">
        <w:rPr>
          <w:rFonts w:ascii="Times New Roman" w:hAnsi="Times New Roman" w:cs="Times New Roman"/>
          <w:bCs/>
          <w:sz w:val="24"/>
          <w:szCs w:val="24"/>
        </w:rPr>
        <w:t>said th</w:t>
      </w:r>
      <w:r w:rsidR="001A63C0">
        <w:rPr>
          <w:rFonts w:ascii="Times New Roman" w:hAnsi="Times New Roman" w:cs="Times New Roman"/>
          <w:bCs/>
          <w:sz w:val="24"/>
          <w:szCs w:val="24"/>
        </w:rPr>
        <w:t>is</w:t>
      </w:r>
      <w:r w:rsidR="001A63C0" w:rsidRPr="001A63C0">
        <w:rPr>
          <w:rFonts w:ascii="Times New Roman" w:hAnsi="Times New Roman" w:cs="Times New Roman"/>
          <w:bCs/>
          <w:sz w:val="24"/>
          <w:szCs w:val="24"/>
        </w:rPr>
        <w:t xml:space="preserve"> requirement </w:t>
      </w:r>
      <w:r w:rsidR="001A63C0">
        <w:rPr>
          <w:rFonts w:ascii="Times New Roman" w:hAnsi="Times New Roman" w:cs="Times New Roman"/>
          <w:bCs/>
          <w:sz w:val="24"/>
          <w:szCs w:val="24"/>
        </w:rPr>
        <w:t>is</w:t>
      </w:r>
      <w:r w:rsidR="001A63C0" w:rsidRPr="001A63C0">
        <w:rPr>
          <w:rFonts w:ascii="Times New Roman" w:hAnsi="Times New Roman" w:cs="Times New Roman"/>
          <w:bCs/>
          <w:sz w:val="24"/>
          <w:szCs w:val="24"/>
        </w:rPr>
        <w:t xml:space="preserve"> particularly hated by business</w:t>
      </w:r>
      <w:r w:rsidR="001A63C0">
        <w:rPr>
          <w:rFonts w:ascii="Times New Roman" w:hAnsi="Times New Roman" w:cs="Times New Roman"/>
          <w:bCs/>
          <w:sz w:val="24"/>
          <w:szCs w:val="24"/>
        </w:rPr>
        <w:t xml:space="preserve">. </w:t>
      </w:r>
      <w:r w:rsidR="00B52853">
        <w:rPr>
          <w:rFonts w:ascii="Times New Roman" w:hAnsi="Times New Roman" w:cs="Times New Roman"/>
          <w:bCs/>
          <w:sz w:val="24"/>
          <w:szCs w:val="24"/>
        </w:rPr>
        <w:t xml:space="preserve">The Liberal former Prime Minister </w:t>
      </w:r>
      <w:r w:rsidR="00B52853" w:rsidRPr="00B52853">
        <w:rPr>
          <w:rFonts w:ascii="Times New Roman" w:hAnsi="Times New Roman" w:cs="Times New Roman"/>
          <w:bCs/>
          <w:sz w:val="24"/>
          <w:szCs w:val="24"/>
        </w:rPr>
        <w:t xml:space="preserve">Tony </w:t>
      </w:r>
      <w:r w:rsidR="00B52853">
        <w:rPr>
          <w:rFonts w:ascii="Times New Roman" w:hAnsi="Times New Roman" w:cs="Times New Roman"/>
          <w:bCs/>
          <w:sz w:val="24"/>
          <w:szCs w:val="24"/>
        </w:rPr>
        <w:t>Abbott responded by claiming that ‘</w:t>
      </w:r>
      <w:r w:rsidR="00B52853" w:rsidRPr="00B52853">
        <w:rPr>
          <w:rFonts w:ascii="Times New Roman" w:hAnsi="Times New Roman" w:cs="Times New Roman"/>
          <w:bCs/>
          <w:sz w:val="24"/>
          <w:szCs w:val="24"/>
        </w:rPr>
        <w:t>These proposed changes show Labor is now the welfare class p</w:t>
      </w:r>
      <w:r w:rsidR="00B52853">
        <w:rPr>
          <w:rFonts w:ascii="Times New Roman" w:hAnsi="Times New Roman" w:cs="Times New Roman"/>
          <w:bCs/>
          <w:sz w:val="24"/>
          <w:szCs w:val="24"/>
        </w:rPr>
        <w:t>arty not the working class one.’</w:t>
      </w:r>
    </w:p>
    <w:p w:rsidR="00B52853" w:rsidRDefault="00B52853" w:rsidP="00DE3815">
      <w:pPr>
        <w:rPr>
          <w:rFonts w:ascii="Times New Roman" w:hAnsi="Times New Roman" w:cs="Times New Roman"/>
          <w:bCs/>
          <w:sz w:val="24"/>
          <w:szCs w:val="24"/>
        </w:rPr>
      </w:pPr>
    </w:p>
    <w:p w:rsidR="00B52853" w:rsidRDefault="00B52853" w:rsidP="00B52853">
      <w:pPr>
        <w:rPr>
          <w:rFonts w:ascii="Times New Roman" w:hAnsi="Times New Roman" w:cs="Times New Roman"/>
          <w:bCs/>
          <w:sz w:val="24"/>
          <w:szCs w:val="24"/>
        </w:rPr>
      </w:pPr>
      <w:r>
        <w:rPr>
          <w:rFonts w:ascii="Times New Roman" w:hAnsi="Times New Roman" w:cs="Times New Roman"/>
          <w:bCs/>
          <w:sz w:val="24"/>
          <w:szCs w:val="24"/>
        </w:rPr>
        <w:t xml:space="preserve">This dichotomisation is familiar from British controversy. </w:t>
      </w:r>
      <w:r w:rsidRPr="00DE3815">
        <w:rPr>
          <w:rFonts w:ascii="Times New Roman" w:hAnsi="Times New Roman" w:cs="Times New Roman"/>
          <w:bCs/>
          <w:sz w:val="24"/>
          <w:szCs w:val="24"/>
        </w:rPr>
        <w:t>Writing in the Social Policy Association’s 50</w:t>
      </w:r>
      <w:r w:rsidRPr="00DE3815">
        <w:rPr>
          <w:rFonts w:ascii="Times New Roman" w:hAnsi="Times New Roman" w:cs="Times New Roman"/>
          <w:bCs/>
          <w:sz w:val="24"/>
          <w:szCs w:val="24"/>
          <w:vertAlign w:val="superscript"/>
        </w:rPr>
        <w:t>th</w:t>
      </w:r>
      <w:r w:rsidRPr="00DE3815">
        <w:rPr>
          <w:rFonts w:ascii="Times New Roman" w:hAnsi="Times New Roman" w:cs="Times New Roman"/>
          <w:bCs/>
          <w:sz w:val="24"/>
          <w:szCs w:val="24"/>
        </w:rPr>
        <w:t xml:space="preserve"> Anniversary blog series on 9 April</w:t>
      </w:r>
      <w:r>
        <w:rPr>
          <w:rFonts w:ascii="Times New Roman" w:hAnsi="Times New Roman" w:cs="Times New Roman"/>
          <w:bCs/>
          <w:sz w:val="24"/>
          <w:szCs w:val="24"/>
        </w:rPr>
        <w:t xml:space="preserve"> at </w:t>
      </w:r>
      <w:hyperlink r:id="rId39" w:history="1">
        <w:r w:rsidRPr="00DE3815">
          <w:rPr>
            <w:rStyle w:val="Hyperlink"/>
            <w:rFonts w:ascii="Times New Roman" w:hAnsi="Times New Roman" w:cs="Times New Roman"/>
            <w:sz w:val="24"/>
            <w:szCs w:val="24"/>
          </w:rPr>
          <w:t>http://www.social-policy.org.uk/50-for-50/australia-welfare/</w:t>
        </w:r>
      </w:hyperlink>
      <w:r>
        <w:rPr>
          <w:rFonts w:ascii="Times New Roman" w:hAnsi="Times New Roman" w:cs="Times New Roman"/>
          <w:sz w:val="24"/>
          <w:szCs w:val="24"/>
        </w:rPr>
        <w:t xml:space="preserve"> </w:t>
      </w:r>
      <w:r>
        <w:rPr>
          <w:rFonts w:ascii="Times New Roman" w:hAnsi="Times New Roman" w:cs="Times New Roman"/>
          <w:bCs/>
          <w:sz w:val="24"/>
          <w:szCs w:val="24"/>
        </w:rPr>
        <w:t xml:space="preserve">, </w:t>
      </w:r>
      <w:r w:rsidRPr="00DE3815">
        <w:rPr>
          <w:rFonts w:ascii="Times New Roman" w:hAnsi="Times New Roman" w:cs="Times New Roman"/>
          <w:bCs/>
          <w:sz w:val="24"/>
          <w:szCs w:val="24"/>
        </w:rPr>
        <w:t xml:space="preserve">Peter Whiteford of the Australian National University </w:t>
      </w:r>
      <w:r>
        <w:rPr>
          <w:rFonts w:ascii="Times New Roman" w:hAnsi="Times New Roman" w:cs="Times New Roman"/>
          <w:bCs/>
          <w:sz w:val="24"/>
          <w:szCs w:val="24"/>
        </w:rPr>
        <w:t>rehearsed the lack of evidence for it, concluding that ‘</w:t>
      </w:r>
      <w:r w:rsidRPr="00DE3815">
        <w:rPr>
          <w:rFonts w:ascii="Times New Roman" w:hAnsi="Times New Roman" w:cs="Times New Roman"/>
          <w:color w:val="000000"/>
          <w:sz w:val="24"/>
          <w:szCs w:val="24"/>
          <w:shd w:val="clear" w:color="auto" w:fill="FFFFFF"/>
        </w:rPr>
        <w:t>The prevalence of risks means that even in Australia with the most targeted benefit system in the OECD, the social security system is not “residual”, but is among the core institutions of contemporary society, and is one of the main levers not just of social policy but also of economic policy in dealing with risks. The evidence is overwhelming that Australian welfare, like the British welfare state, is not simply a matter of “them” versus “us”. We are all in it together.</w:t>
      </w:r>
      <w:r>
        <w:rPr>
          <w:rFonts w:ascii="Times New Roman" w:hAnsi="Times New Roman" w:cs="Times New Roman"/>
          <w:color w:val="000000"/>
          <w:sz w:val="24"/>
          <w:szCs w:val="24"/>
          <w:shd w:val="clear" w:color="auto" w:fill="FFFFFF"/>
        </w:rPr>
        <w:t>’ However, the</w:t>
      </w:r>
      <w:r>
        <w:rPr>
          <w:rFonts w:ascii="Times New Roman" w:hAnsi="Times New Roman" w:cs="Times New Roman"/>
          <w:bCs/>
          <w:sz w:val="24"/>
          <w:szCs w:val="24"/>
        </w:rPr>
        <w:t xml:space="preserve"> </w:t>
      </w:r>
      <w:r w:rsidR="00A15C4B">
        <w:rPr>
          <w:rFonts w:ascii="Times New Roman" w:hAnsi="Times New Roman" w:cs="Times New Roman"/>
          <w:bCs/>
          <w:sz w:val="24"/>
          <w:szCs w:val="24"/>
        </w:rPr>
        <w:t xml:space="preserve">Australian </w:t>
      </w:r>
      <w:r>
        <w:rPr>
          <w:rFonts w:ascii="Times New Roman" w:hAnsi="Times New Roman" w:cs="Times New Roman"/>
          <w:bCs/>
          <w:sz w:val="24"/>
          <w:szCs w:val="24"/>
        </w:rPr>
        <w:t>Labour Party did not win the general election held on 18 May.</w:t>
      </w:r>
    </w:p>
    <w:p w:rsidR="00A01EE4" w:rsidRDefault="00B52853" w:rsidP="00DE3815">
      <w:pPr>
        <w:rPr>
          <w:rFonts w:ascii="Times New Roman" w:hAnsi="Times New Roman" w:cs="Times New Roman"/>
          <w:bCs/>
          <w:sz w:val="24"/>
          <w:szCs w:val="24"/>
        </w:rPr>
      </w:pPr>
      <w:r>
        <w:rPr>
          <w:rFonts w:ascii="Times New Roman" w:hAnsi="Times New Roman" w:cs="Times New Roman"/>
          <w:bCs/>
          <w:sz w:val="24"/>
          <w:szCs w:val="24"/>
        </w:rPr>
        <w:t xml:space="preserve"> </w:t>
      </w:r>
    </w:p>
    <w:p w:rsidR="00A01EE4" w:rsidRDefault="001A63C0" w:rsidP="00DE3815">
      <w:pPr>
        <w:rPr>
          <w:rFonts w:ascii="Times New Roman" w:hAnsi="Times New Roman" w:cs="Times New Roman"/>
          <w:bCs/>
          <w:sz w:val="24"/>
          <w:szCs w:val="24"/>
        </w:rPr>
      </w:pPr>
      <w:r>
        <w:rPr>
          <w:rFonts w:ascii="Times New Roman" w:hAnsi="Times New Roman" w:cs="Times New Roman"/>
          <w:bCs/>
          <w:sz w:val="24"/>
          <w:szCs w:val="24"/>
        </w:rPr>
        <w:t xml:space="preserve">The Australian ‘jobactive’ employment service is described at </w:t>
      </w:r>
      <w:hyperlink r:id="rId40" w:history="1">
        <w:r w:rsidRPr="001A63C0">
          <w:rPr>
            <w:rStyle w:val="Hyperlink"/>
            <w:rFonts w:ascii="Times New Roman" w:hAnsi="Times New Roman" w:cs="Times New Roman"/>
            <w:sz w:val="24"/>
            <w:szCs w:val="24"/>
          </w:rPr>
          <w:t>https://www.jobs.gov.au/jobactive</w:t>
        </w:r>
      </w:hyperlink>
      <w:r w:rsidRPr="001A63C0">
        <w:rPr>
          <w:rFonts w:ascii="Times New Roman" w:hAnsi="Times New Roman" w:cs="Times New Roman"/>
          <w:bCs/>
          <w:sz w:val="24"/>
          <w:szCs w:val="24"/>
        </w:rPr>
        <w:t xml:space="preserve"> </w:t>
      </w:r>
      <w:r>
        <w:rPr>
          <w:rFonts w:ascii="Times New Roman" w:hAnsi="Times New Roman" w:cs="Times New Roman"/>
          <w:bCs/>
          <w:sz w:val="24"/>
          <w:szCs w:val="24"/>
        </w:rPr>
        <w:t xml:space="preserve">and the ‘Mutual Obligation’ requirements </w:t>
      </w:r>
      <w:r w:rsidR="00AF6472">
        <w:rPr>
          <w:rFonts w:ascii="Times New Roman" w:hAnsi="Times New Roman" w:cs="Times New Roman"/>
          <w:bCs/>
          <w:sz w:val="24"/>
          <w:szCs w:val="24"/>
        </w:rPr>
        <w:t xml:space="preserve">on unemployed claimants </w:t>
      </w:r>
      <w:r>
        <w:rPr>
          <w:rFonts w:ascii="Times New Roman" w:hAnsi="Times New Roman" w:cs="Times New Roman"/>
          <w:bCs/>
          <w:sz w:val="24"/>
          <w:szCs w:val="24"/>
        </w:rPr>
        <w:t>are described at</w:t>
      </w:r>
    </w:p>
    <w:p w:rsidR="001A63C0" w:rsidRPr="001A63C0" w:rsidRDefault="002E4101" w:rsidP="00DE3815">
      <w:pPr>
        <w:rPr>
          <w:rFonts w:ascii="Times New Roman" w:hAnsi="Times New Roman" w:cs="Times New Roman"/>
          <w:bCs/>
          <w:sz w:val="24"/>
          <w:szCs w:val="24"/>
        </w:rPr>
      </w:pPr>
      <w:hyperlink r:id="rId41" w:history="1">
        <w:r w:rsidR="001A63C0" w:rsidRPr="001A63C0">
          <w:rPr>
            <w:rStyle w:val="Hyperlink"/>
            <w:rFonts w:ascii="Times New Roman" w:hAnsi="Times New Roman" w:cs="Times New Roman"/>
            <w:sz w:val="24"/>
            <w:szCs w:val="24"/>
          </w:rPr>
          <w:t>https://www.humanservices.gov.au/individuals/topics/mutual-obligation-requirements/29751</w:t>
        </w:r>
      </w:hyperlink>
    </w:p>
    <w:p w:rsidR="00A01EE4" w:rsidRPr="001A63C0" w:rsidRDefault="00A01EE4" w:rsidP="00DE3815">
      <w:pPr>
        <w:rPr>
          <w:rFonts w:ascii="Times New Roman" w:hAnsi="Times New Roman" w:cs="Times New Roman"/>
          <w:bCs/>
          <w:sz w:val="24"/>
          <w:szCs w:val="24"/>
        </w:rPr>
      </w:pPr>
    </w:p>
    <w:p w:rsidR="00DE3815" w:rsidRPr="00DE3815" w:rsidRDefault="00DE3815" w:rsidP="005A20A9">
      <w:pPr>
        <w:rPr>
          <w:rFonts w:ascii="Times New Roman" w:hAnsi="Times New Roman" w:cs="Times New Roman"/>
          <w:sz w:val="24"/>
          <w:szCs w:val="24"/>
        </w:rPr>
      </w:pPr>
    </w:p>
    <w:p w:rsidR="00E22530" w:rsidRPr="00DE3815" w:rsidRDefault="00E22530" w:rsidP="005A20A9">
      <w:pPr>
        <w:rPr>
          <w:rFonts w:ascii="Times New Roman" w:hAnsi="Times New Roman" w:cs="Times New Roman"/>
          <w:sz w:val="24"/>
          <w:szCs w:val="24"/>
        </w:rPr>
      </w:pPr>
    </w:p>
    <w:p w:rsidR="00E22530" w:rsidRPr="00DE3815" w:rsidRDefault="00E22530" w:rsidP="005A20A9">
      <w:pPr>
        <w:rPr>
          <w:rFonts w:ascii="Times New Roman" w:hAnsi="Times New Roman" w:cs="Times New Roman"/>
          <w:sz w:val="24"/>
          <w:szCs w:val="24"/>
        </w:rPr>
      </w:pPr>
    </w:p>
    <w:p w:rsidR="00E22530" w:rsidRPr="00DE3815" w:rsidRDefault="00E22530" w:rsidP="005A20A9">
      <w:pPr>
        <w:rPr>
          <w:rFonts w:ascii="Times New Roman" w:hAnsi="Times New Roman" w:cs="Times New Roman"/>
          <w:sz w:val="24"/>
          <w:szCs w:val="24"/>
        </w:rPr>
      </w:pPr>
    </w:p>
    <w:p w:rsidR="000B050B" w:rsidRDefault="000B050B">
      <w:pPr>
        <w:rPr>
          <w:rFonts w:ascii="Times New Roman" w:hAnsi="Times New Roman" w:cs="Times New Roman"/>
          <w:b/>
          <w:bCs/>
          <w:sz w:val="24"/>
          <w:szCs w:val="24"/>
        </w:rPr>
      </w:pPr>
      <w:r>
        <w:rPr>
          <w:rFonts w:ascii="Times New Roman" w:hAnsi="Times New Roman" w:cs="Times New Roman"/>
          <w:b/>
          <w:bCs/>
          <w:sz w:val="24"/>
          <w:szCs w:val="24"/>
        </w:rPr>
        <w:br w:type="page"/>
      </w: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300F5C" w:rsidRDefault="00300F5C" w:rsidP="00BF6BC0">
      <w:pPr>
        <w:rPr>
          <w:rFonts w:ascii="Times New Roman" w:hAnsi="Times New Roman" w:cs="Times New Roman"/>
          <w:sz w:val="24"/>
          <w:szCs w:val="24"/>
        </w:rPr>
      </w:pPr>
    </w:p>
    <w:p w:rsidR="00793482" w:rsidRPr="000B3652" w:rsidRDefault="00793482" w:rsidP="00CF3D6C">
      <w:pPr>
        <w:rPr>
          <w:rFonts w:ascii="Times New Roman" w:hAnsi="Times New Roman" w:cs="Times New Roman"/>
          <w:sz w:val="24"/>
          <w:szCs w:val="24"/>
        </w:rPr>
      </w:pPr>
      <w:r w:rsidRPr="000B3652">
        <w:rPr>
          <w:rFonts w:ascii="Times New Roman" w:hAnsi="Times New Roman" w:cs="Times New Roman"/>
          <w:sz w:val="24"/>
          <w:szCs w:val="24"/>
        </w:rPr>
        <w:t xml:space="preserve">Barrett, Claer (2019) ‘On the frontline with those tackling the UK’s debt crisis’, </w:t>
      </w:r>
      <w:r w:rsidRPr="000B3652">
        <w:rPr>
          <w:rFonts w:ascii="Times New Roman" w:hAnsi="Times New Roman" w:cs="Times New Roman"/>
          <w:i/>
          <w:sz w:val="24"/>
          <w:szCs w:val="24"/>
        </w:rPr>
        <w:t>Financial Times</w:t>
      </w:r>
      <w:r w:rsidRPr="000B3652">
        <w:rPr>
          <w:rFonts w:ascii="Times New Roman" w:hAnsi="Times New Roman" w:cs="Times New Roman"/>
          <w:sz w:val="24"/>
          <w:szCs w:val="24"/>
        </w:rPr>
        <w:t>, 27 April</w:t>
      </w:r>
    </w:p>
    <w:p w:rsidR="00793482" w:rsidRPr="000B3652" w:rsidRDefault="00793482" w:rsidP="00CF3D6C">
      <w:pPr>
        <w:rPr>
          <w:rFonts w:ascii="Times New Roman" w:hAnsi="Times New Roman" w:cs="Times New Roman"/>
          <w:sz w:val="24"/>
          <w:szCs w:val="24"/>
        </w:rPr>
      </w:pPr>
    </w:p>
    <w:p w:rsidR="004B515A" w:rsidRPr="000B3652" w:rsidRDefault="004B515A" w:rsidP="004B515A">
      <w:pPr>
        <w:rPr>
          <w:rFonts w:ascii="Times New Roman" w:hAnsi="Times New Roman" w:cs="Times New Roman"/>
          <w:sz w:val="24"/>
          <w:szCs w:val="24"/>
        </w:rPr>
      </w:pPr>
      <w:r w:rsidRPr="000B3652">
        <w:rPr>
          <w:rFonts w:ascii="Times New Roman" w:hAnsi="Times New Roman" w:cs="Times New Roman"/>
          <w:sz w:val="24"/>
          <w:szCs w:val="24"/>
        </w:rPr>
        <w:t xml:space="preserve">House of Commons Justice Committee (2019) </w:t>
      </w:r>
      <w:r w:rsidRPr="000B3652">
        <w:rPr>
          <w:rFonts w:ascii="Times New Roman" w:hAnsi="Times New Roman" w:cs="Times New Roman"/>
          <w:i/>
          <w:sz w:val="24"/>
          <w:szCs w:val="24"/>
        </w:rPr>
        <w:t>Bailiffs: Enforcement of debt</w:t>
      </w:r>
      <w:r w:rsidRPr="000B3652">
        <w:rPr>
          <w:rFonts w:ascii="Times New Roman" w:hAnsi="Times New Roman" w:cs="Times New Roman"/>
          <w:sz w:val="24"/>
          <w:szCs w:val="24"/>
        </w:rPr>
        <w:t>, Seventeenth Report of Session 2017–19, HC 1836, 11 April, at</w:t>
      </w:r>
    </w:p>
    <w:p w:rsidR="004B515A" w:rsidRPr="004B515A" w:rsidRDefault="002E4101" w:rsidP="004B515A">
      <w:pPr>
        <w:rPr>
          <w:rFonts w:ascii="Times New Roman" w:hAnsi="Times New Roman" w:cs="Times New Roman"/>
          <w:color w:val="FF0000"/>
          <w:sz w:val="24"/>
          <w:szCs w:val="24"/>
        </w:rPr>
      </w:pPr>
      <w:hyperlink r:id="rId42" w:history="1">
        <w:r w:rsidR="004B515A" w:rsidRPr="004B515A">
          <w:rPr>
            <w:rStyle w:val="Hyperlink"/>
            <w:rFonts w:ascii="Times New Roman" w:hAnsi="Times New Roman" w:cs="Times New Roman"/>
            <w:sz w:val="24"/>
            <w:szCs w:val="24"/>
          </w:rPr>
          <w:t>https://publications.parliament.uk/pa/cm201719/cmselect/cmjust/1836/1836.pdf</w:t>
        </w:r>
      </w:hyperlink>
    </w:p>
    <w:p w:rsidR="004B515A" w:rsidRPr="0092217E" w:rsidRDefault="004B515A" w:rsidP="00CF3D6C">
      <w:pPr>
        <w:rPr>
          <w:rFonts w:ascii="Times New Roman" w:hAnsi="Times New Roman" w:cs="Times New Roman"/>
          <w:sz w:val="24"/>
          <w:szCs w:val="24"/>
        </w:rPr>
      </w:pPr>
    </w:p>
    <w:p w:rsidR="00CF3D6C" w:rsidRPr="0092217E" w:rsidRDefault="00CF3D6C" w:rsidP="00CF3D6C">
      <w:pPr>
        <w:rPr>
          <w:rFonts w:ascii="Times New Roman" w:hAnsi="Times New Roman" w:cs="Times New Roman"/>
          <w:sz w:val="24"/>
          <w:szCs w:val="24"/>
        </w:rPr>
      </w:pPr>
      <w:r w:rsidRPr="0092217E">
        <w:rPr>
          <w:rFonts w:ascii="Times New Roman" w:hAnsi="Times New Roman" w:cs="Times New Roman"/>
          <w:sz w:val="24"/>
          <w:szCs w:val="24"/>
        </w:rPr>
        <w:t xml:space="preserve">House of Commons Work and Pensions Committee (2018) </w:t>
      </w:r>
      <w:r w:rsidRPr="0092217E">
        <w:rPr>
          <w:rFonts w:ascii="Times New Roman" w:hAnsi="Times New Roman" w:cs="Times New Roman"/>
          <w:i/>
          <w:sz w:val="24"/>
          <w:szCs w:val="24"/>
        </w:rPr>
        <w:t>Benefit Sanctions</w:t>
      </w:r>
      <w:r w:rsidRPr="0092217E">
        <w:rPr>
          <w:rFonts w:ascii="Times New Roman" w:hAnsi="Times New Roman" w:cs="Times New Roman"/>
          <w:sz w:val="24"/>
          <w:szCs w:val="24"/>
        </w:rPr>
        <w:t>, Nineteenth Report of Session 2017-19, HC 955, 6 November, at</w:t>
      </w:r>
    </w:p>
    <w:p w:rsidR="00CF3D6C" w:rsidRDefault="002E4101" w:rsidP="00CF3D6C">
      <w:pPr>
        <w:rPr>
          <w:rFonts w:ascii="Times New Roman" w:hAnsi="Times New Roman" w:cs="Times New Roman"/>
          <w:sz w:val="24"/>
          <w:szCs w:val="24"/>
        </w:rPr>
      </w:pPr>
      <w:hyperlink r:id="rId43" w:history="1">
        <w:r w:rsidR="00CF3D6C" w:rsidRPr="005D7796">
          <w:rPr>
            <w:rStyle w:val="Hyperlink"/>
            <w:rFonts w:ascii="Times New Roman" w:hAnsi="Times New Roman" w:cs="Times New Roman"/>
            <w:sz w:val="24"/>
            <w:szCs w:val="24"/>
          </w:rPr>
          <w:t>https://publications.parliament.uk/pa/cm201719/cmselect/cmworpen/955/955.pdf</w:t>
        </w:r>
      </w:hyperlink>
    </w:p>
    <w:p w:rsidR="00CF3D6C" w:rsidRDefault="00CF3D6C" w:rsidP="00CF3D6C">
      <w:pPr>
        <w:rPr>
          <w:rFonts w:ascii="Times New Roman" w:hAnsi="Times New Roman" w:cs="Times New Roman"/>
          <w:sz w:val="24"/>
          <w:szCs w:val="24"/>
        </w:rPr>
      </w:pPr>
    </w:p>
    <w:p w:rsidR="00AC78FE" w:rsidRDefault="00AC78FE" w:rsidP="00AC78FE">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(2019) </w:t>
      </w:r>
      <w:r w:rsidRPr="00A15F16">
        <w:rPr>
          <w:rFonts w:ascii="Times New Roman" w:hAnsi="Times New Roman" w:cs="Times New Roman"/>
          <w:i/>
          <w:sz w:val="24"/>
          <w:szCs w:val="24"/>
        </w:rPr>
        <w:t>Benefit Sanctions</w:t>
      </w:r>
      <w:r>
        <w:rPr>
          <w:rFonts w:ascii="Times New Roman" w:hAnsi="Times New Roman" w:cs="Times New Roman"/>
          <w:i/>
          <w:sz w:val="24"/>
          <w:szCs w:val="24"/>
        </w:rPr>
        <w:t>: Government Response to the Committee’s Nineteenth Report of Session 2017-19</w:t>
      </w:r>
      <w:r>
        <w:rPr>
          <w:rFonts w:ascii="Times New Roman" w:hAnsi="Times New Roman" w:cs="Times New Roman"/>
          <w:sz w:val="24"/>
          <w:szCs w:val="24"/>
        </w:rPr>
        <w:t xml:space="preserve">, HC 1949, 11 February, at </w:t>
      </w:r>
      <w:hyperlink r:id="rId44" w:history="1">
        <w:r w:rsidRPr="00A818E7">
          <w:rPr>
            <w:rStyle w:val="Hyperlink"/>
            <w:rFonts w:ascii="Times New Roman" w:hAnsi="Times New Roman" w:cs="Times New Roman"/>
            <w:sz w:val="24"/>
            <w:szCs w:val="24"/>
          </w:rPr>
          <w:t>https://publications.parliament.uk/pa/cm201719/cmselect/cmworpen/1949/1949.pdf</w:t>
        </w:r>
      </w:hyperlink>
    </w:p>
    <w:p w:rsidR="00AC78FE" w:rsidRDefault="00AC78FE" w:rsidP="00AC78FE">
      <w:pPr>
        <w:rPr>
          <w:rFonts w:ascii="Times New Roman" w:hAnsi="Times New Roman" w:cs="Times New Roman"/>
          <w:sz w:val="24"/>
          <w:szCs w:val="24"/>
        </w:rPr>
      </w:pPr>
    </w:p>
    <w:p w:rsidR="0021684B" w:rsidRPr="000B3652" w:rsidRDefault="0021684B" w:rsidP="0021684B">
      <w:pPr>
        <w:autoSpaceDE w:val="0"/>
        <w:autoSpaceDN w:val="0"/>
        <w:adjustRightInd w:val="0"/>
        <w:rPr>
          <w:rFonts w:ascii="Times New Roman" w:hAnsi="Times New Roman" w:cs="Times New Roman"/>
          <w:bCs/>
          <w:sz w:val="24"/>
          <w:szCs w:val="24"/>
        </w:rPr>
      </w:pPr>
      <w:r w:rsidRPr="000B3652">
        <w:rPr>
          <w:rFonts w:ascii="Times New Roman" w:hAnsi="Times New Roman" w:cs="Times New Roman"/>
          <w:bCs/>
          <w:sz w:val="24"/>
          <w:szCs w:val="24"/>
        </w:rPr>
        <w:t xml:space="preserve">Loopstra, Rachel, Aaron Reeves and Valerie Tarasuk (2019) </w:t>
      </w:r>
      <w:r w:rsidR="005F05DF">
        <w:rPr>
          <w:rFonts w:ascii="Times New Roman" w:hAnsi="Times New Roman" w:cs="Times New Roman"/>
          <w:bCs/>
          <w:sz w:val="24"/>
          <w:szCs w:val="24"/>
        </w:rPr>
        <w:t>‘</w:t>
      </w:r>
      <w:r w:rsidRPr="000B3652">
        <w:rPr>
          <w:rFonts w:ascii="Times New Roman" w:hAnsi="Times New Roman" w:cs="Times New Roman"/>
          <w:bCs/>
          <w:sz w:val="24"/>
          <w:szCs w:val="24"/>
        </w:rPr>
        <w:t>The rise of hunger among low-income households: an analysis of the risks of food insecurity between 2004 and 2016 in a population-based study of UK adults</w:t>
      </w:r>
      <w:r w:rsidR="005F05DF">
        <w:rPr>
          <w:rFonts w:ascii="Times New Roman" w:hAnsi="Times New Roman" w:cs="Times New Roman"/>
          <w:bCs/>
          <w:sz w:val="24"/>
          <w:szCs w:val="24"/>
        </w:rPr>
        <w:t>’</w:t>
      </w:r>
      <w:r w:rsidRPr="000B3652">
        <w:rPr>
          <w:rFonts w:ascii="Times New Roman" w:hAnsi="Times New Roman" w:cs="Times New Roman"/>
          <w:bCs/>
          <w:sz w:val="24"/>
          <w:szCs w:val="24"/>
        </w:rPr>
        <w:t xml:space="preserve">, </w:t>
      </w:r>
      <w:r w:rsidRPr="005F05DF">
        <w:rPr>
          <w:rFonts w:ascii="Times New Roman" w:hAnsi="Times New Roman" w:cs="Times New Roman"/>
          <w:bCs/>
          <w:i/>
          <w:sz w:val="24"/>
          <w:szCs w:val="24"/>
        </w:rPr>
        <w:t>Journal of Epidemiology and Community Health</w:t>
      </w:r>
      <w:r w:rsidRPr="000B3652">
        <w:rPr>
          <w:rFonts w:ascii="Times New Roman" w:hAnsi="Times New Roman" w:cs="Times New Roman"/>
          <w:bCs/>
          <w:sz w:val="24"/>
          <w:szCs w:val="24"/>
        </w:rPr>
        <w:t xml:space="preserve">, </w:t>
      </w:r>
      <w:r w:rsidRPr="000B3652">
        <w:rPr>
          <w:rFonts w:ascii="Times New Roman" w:hAnsi="Times New Roman" w:cs="Times New Roman"/>
          <w:sz w:val="24"/>
          <w:szCs w:val="24"/>
          <w:lang w:eastAsia="en-GB"/>
        </w:rPr>
        <w:t>doi:10.1136/jech-2018-211194</w:t>
      </w:r>
    </w:p>
    <w:p w:rsidR="0021684B" w:rsidRPr="000B3652" w:rsidRDefault="0021684B" w:rsidP="007B34A3">
      <w:pPr>
        <w:rPr>
          <w:rFonts w:ascii="Times New Roman" w:hAnsi="Times New Roman" w:cs="Times New Roman"/>
          <w:bCs/>
          <w:sz w:val="24"/>
          <w:szCs w:val="24"/>
        </w:rPr>
      </w:pPr>
    </w:p>
    <w:p w:rsidR="002B59AA" w:rsidRDefault="002B59AA" w:rsidP="002B59AA">
      <w:pPr>
        <w:rPr>
          <w:rFonts w:ascii="Times New Roman" w:hAnsi="Times New Roman" w:cs="Times New Roman"/>
          <w:bCs/>
          <w:sz w:val="24"/>
          <w:szCs w:val="24"/>
        </w:rPr>
      </w:pPr>
      <w:r>
        <w:rPr>
          <w:rFonts w:ascii="Times New Roman" w:hAnsi="Times New Roman" w:cs="Times New Roman"/>
          <w:bCs/>
          <w:sz w:val="24"/>
          <w:szCs w:val="24"/>
        </w:rPr>
        <w:t>Webster, David (2018</w:t>
      </w:r>
      <w:r w:rsidR="002B43D6">
        <w:rPr>
          <w:rFonts w:ascii="Times New Roman" w:hAnsi="Times New Roman" w:cs="Times New Roman"/>
          <w:bCs/>
          <w:sz w:val="24"/>
          <w:szCs w:val="24"/>
        </w:rPr>
        <w:t>a</w:t>
      </w:r>
      <w:r>
        <w:rPr>
          <w:rFonts w:ascii="Times New Roman" w:hAnsi="Times New Roman" w:cs="Times New Roman"/>
          <w:bCs/>
          <w:sz w:val="24"/>
          <w:szCs w:val="24"/>
        </w:rPr>
        <w:t xml:space="preserve">) Written evidence to the House of Commons Work and Pensions Committee inquiry into </w:t>
      </w:r>
      <w:r w:rsidRPr="006E6695">
        <w:rPr>
          <w:rFonts w:ascii="Times New Roman" w:hAnsi="Times New Roman" w:cs="Times New Roman"/>
          <w:bCs/>
          <w:i/>
          <w:sz w:val="24"/>
          <w:szCs w:val="24"/>
        </w:rPr>
        <w:t>Benefit Sanctions</w:t>
      </w:r>
      <w:r>
        <w:rPr>
          <w:rFonts w:ascii="Times New Roman" w:hAnsi="Times New Roman" w:cs="Times New Roman"/>
          <w:bCs/>
          <w:sz w:val="24"/>
          <w:szCs w:val="24"/>
        </w:rPr>
        <w:t>, at</w:t>
      </w:r>
    </w:p>
    <w:p w:rsidR="002B59AA" w:rsidRDefault="002E4101" w:rsidP="002B59AA">
      <w:pPr>
        <w:rPr>
          <w:rFonts w:ascii="Times New Roman" w:hAnsi="Times New Roman" w:cs="Times New Roman"/>
          <w:bCs/>
          <w:sz w:val="24"/>
          <w:szCs w:val="24"/>
        </w:rPr>
      </w:pPr>
      <w:hyperlink r:id="rId45" w:history="1">
        <w:r w:rsidR="002B59AA" w:rsidRPr="00535342">
          <w:rPr>
            <w:rStyle w:val="Hyperlink"/>
            <w:rFonts w:ascii="Times New Roman" w:hAnsi="Times New Roman" w:cs="Times New Roman"/>
            <w:bCs/>
            <w:sz w:val="24"/>
            <w:szCs w:val="24"/>
          </w:rPr>
          <w:t>http://data.parliament.uk/writtenevidence/committeeevidence.svc/evidencedocument/work-and-pensions-committee/benefit-sanctions/written/82601.pdf</w:t>
        </w:r>
      </w:hyperlink>
      <w:r w:rsidR="002B59AA" w:rsidRPr="00D318D4">
        <w:rPr>
          <w:rFonts w:ascii="Times New Roman" w:hAnsi="Times New Roman" w:cs="Times New Roman"/>
          <w:bCs/>
          <w:sz w:val="24"/>
          <w:szCs w:val="24"/>
        </w:rPr>
        <w:cr/>
      </w:r>
    </w:p>
    <w:p w:rsidR="002B43D6" w:rsidRPr="002B43D6" w:rsidRDefault="002B43D6" w:rsidP="002B59AA">
      <w:pPr>
        <w:rPr>
          <w:rFonts w:ascii="Times New Roman" w:hAnsi="Times New Roman" w:cs="Times New Roman"/>
          <w:bCs/>
          <w:sz w:val="24"/>
          <w:szCs w:val="24"/>
        </w:rPr>
      </w:pPr>
      <w:r>
        <w:rPr>
          <w:rFonts w:ascii="Times New Roman" w:hAnsi="Times New Roman" w:cs="Times New Roman"/>
          <w:bCs/>
          <w:sz w:val="24"/>
          <w:szCs w:val="24"/>
        </w:rPr>
        <w:t xml:space="preserve">Webster, David (2018b) </w:t>
      </w:r>
      <w:r w:rsidRPr="002B43D6">
        <w:rPr>
          <w:rFonts w:ascii="Times New Roman" w:hAnsi="Times New Roman" w:cs="Times New Roman"/>
          <w:bCs/>
          <w:i/>
          <w:sz w:val="24"/>
          <w:szCs w:val="24"/>
        </w:rPr>
        <w:t>The great benefit sanctions drive 2010-16 in historical perspective</w:t>
      </w:r>
      <w:r w:rsidRPr="002B43D6">
        <w:rPr>
          <w:rFonts w:ascii="Times New Roman" w:hAnsi="Times New Roman" w:cs="Times New Roman"/>
          <w:bCs/>
          <w:sz w:val="24"/>
          <w:szCs w:val="24"/>
        </w:rPr>
        <w:t>, presentation to the conference Welfare Conditionality: Principles, Practice and Perspectives, University of York, Wednesday 27 June 2018</w:t>
      </w:r>
      <w:r>
        <w:rPr>
          <w:rFonts w:ascii="Times New Roman" w:hAnsi="Times New Roman" w:cs="Times New Roman"/>
          <w:bCs/>
          <w:sz w:val="24"/>
          <w:szCs w:val="24"/>
        </w:rPr>
        <w:t xml:space="preserve">, at </w:t>
      </w:r>
      <w:hyperlink r:id="rId46" w:history="1">
        <w:r w:rsidRPr="002B43D6">
          <w:rPr>
            <w:rStyle w:val="Hyperlink"/>
            <w:rFonts w:ascii="Times New Roman" w:hAnsi="Times New Roman" w:cs="Times New Roman"/>
            <w:sz w:val="24"/>
            <w:szCs w:val="24"/>
          </w:rPr>
          <w:t>http://eprints.gla.ac.uk/183161/</w:t>
        </w:r>
      </w:hyperlink>
    </w:p>
    <w:p w:rsidR="002B43D6" w:rsidRDefault="002B43D6" w:rsidP="002B59AA">
      <w:pPr>
        <w:rPr>
          <w:rFonts w:ascii="Times New Roman" w:hAnsi="Times New Roman" w:cs="Times New Roman"/>
          <w:bCs/>
          <w:sz w:val="24"/>
          <w:szCs w:val="24"/>
        </w:rPr>
      </w:pPr>
    </w:p>
    <w:p w:rsidR="009F6B63" w:rsidRDefault="009F6B63" w:rsidP="002B59AA">
      <w:pPr>
        <w:rPr>
          <w:rFonts w:ascii="Times New Roman" w:hAnsi="Times New Roman" w:cs="Times New Roman"/>
          <w:bCs/>
          <w:sz w:val="24"/>
          <w:szCs w:val="24"/>
        </w:rPr>
      </w:pPr>
      <w:r>
        <w:rPr>
          <w:rFonts w:ascii="Times New Roman" w:hAnsi="Times New Roman" w:cs="Times New Roman"/>
          <w:bCs/>
          <w:sz w:val="24"/>
          <w:szCs w:val="24"/>
        </w:rPr>
        <w:t xml:space="preserve">Webster, David (2019) </w:t>
      </w:r>
      <w:r w:rsidRPr="009F6B63">
        <w:rPr>
          <w:rFonts w:ascii="Times New Roman" w:hAnsi="Times New Roman" w:cs="Times New Roman"/>
          <w:bCs/>
          <w:i/>
          <w:sz w:val="24"/>
          <w:szCs w:val="24"/>
        </w:rPr>
        <w:t>Government Response to the Work and Pensions Committee Report on Benefit Sanctions: Commentary</w:t>
      </w:r>
      <w:r>
        <w:rPr>
          <w:rFonts w:ascii="Times New Roman" w:hAnsi="Times New Roman" w:cs="Times New Roman"/>
          <w:bCs/>
          <w:sz w:val="24"/>
          <w:szCs w:val="24"/>
        </w:rPr>
        <w:t xml:space="preserve">, 1 April, at </w:t>
      </w:r>
      <w:hyperlink r:id="rId47" w:history="1">
        <w:r w:rsidRPr="009C144A">
          <w:rPr>
            <w:rStyle w:val="Hyperlink"/>
            <w:rFonts w:ascii="Times New Roman" w:hAnsi="Times New Roman" w:cs="Times New Roman"/>
            <w:bCs/>
            <w:sz w:val="24"/>
            <w:szCs w:val="24"/>
          </w:rPr>
          <w:t>www.cpag.org.uk/david-webster</w:t>
        </w:r>
      </w:hyperlink>
    </w:p>
    <w:p w:rsidR="009F6B63" w:rsidRDefault="009F6B63" w:rsidP="002B59AA">
      <w:pPr>
        <w:rPr>
          <w:rFonts w:ascii="Times New Roman" w:hAnsi="Times New Roman" w:cs="Times New Roman"/>
          <w:bCs/>
          <w:sz w:val="24"/>
          <w:szCs w:val="24"/>
        </w:rPr>
      </w:pPr>
    </w:p>
    <w:p w:rsidR="00E811F8" w:rsidRPr="0067548E" w:rsidRDefault="00E811F8" w:rsidP="002B59AA">
      <w:pPr>
        <w:rPr>
          <w:rFonts w:ascii="Times New Roman" w:hAnsi="Times New Roman" w:cs="Times New Roman"/>
          <w:bCs/>
          <w:sz w:val="24"/>
          <w:szCs w:val="24"/>
        </w:rPr>
        <w:sectPr w:rsidR="00E811F8" w:rsidRPr="0067548E" w:rsidSect="00A51129">
          <w:headerReference w:type="default" r:id="rId48"/>
          <w:endnotePr>
            <w:numFmt w:val="decimal"/>
          </w:endnotePr>
          <w:type w:val="continuous"/>
          <w:pgSz w:w="11906" w:h="16838"/>
          <w:pgMar w:top="1440" w:right="1440" w:bottom="1440" w:left="1440" w:header="708" w:footer="708" w:gutter="0"/>
          <w:cols w:space="708"/>
          <w:titlePg/>
          <w:docGrid w:linePitch="360"/>
        </w:sectPr>
      </w:pPr>
      <w:r>
        <w:rPr>
          <w:rFonts w:ascii="Times New Roman" w:hAnsi="Times New Roman" w:cs="Times New Roman"/>
          <w:bCs/>
          <w:sz w:val="24"/>
          <w:szCs w:val="24"/>
        </w:rPr>
        <w:t xml:space="preserve">Wright, Robert (2019) ‘Minimum wage enforcers urged to focus on worst offenders’, </w:t>
      </w:r>
      <w:r w:rsidRPr="00E811F8">
        <w:rPr>
          <w:rFonts w:ascii="Times New Roman" w:hAnsi="Times New Roman" w:cs="Times New Roman"/>
          <w:bCs/>
          <w:i/>
          <w:sz w:val="24"/>
          <w:szCs w:val="24"/>
        </w:rPr>
        <w:t>Financial Times</w:t>
      </w:r>
      <w:r>
        <w:rPr>
          <w:rFonts w:ascii="Times New Roman" w:hAnsi="Times New Roman" w:cs="Times New Roman"/>
          <w:bCs/>
          <w:sz w:val="24"/>
          <w:szCs w:val="24"/>
        </w:rPr>
        <w:t>, 15 April</w:t>
      </w:r>
    </w:p>
    <w:p w:rsidR="009168D5" w:rsidRPr="0067548E" w:rsidRDefault="009168D5" w:rsidP="009168D5">
      <w:pPr>
        <w:rPr>
          <w:rFonts w:ascii="Times New Roman" w:hAnsi="Times New Roman" w:cs="Times New Roman"/>
          <w:bCs/>
          <w:sz w:val="24"/>
          <w:szCs w:val="24"/>
        </w:rPr>
        <w:sectPr w:rsidR="009168D5" w:rsidRPr="0067548E" w:rsidSect="00A51129">
          <w:headerReference w:type="default" r:id="rId49"/>
          <w:endnotePr>
            <w:numFmt w:val="decimal"/>
          </w:endnotePr>
          <w:type w:val="continuous"/>
          <w:pgSz w:w="11906" w:h="16838"/>
          <w:pgMar w:top="1440" w:right="1440" w:bottom="1440" w:left="1440" w:header="708" w:footer="708" w:gutter="0"/>
          <w:cols w:space="708"/>
          <w:titlePg/>
          <w:docGrid w:linePitch="360"/>
        </w:sectPr>
      </w:pPr>
      <w:r w:rsidRPr="00D318D4">
        <w:rPr>
          <w:rFonts w:ascii="Times New Roman" w:hAnsi="Times New Roman" w:cs="Times New Roman"/>
          <w:bCs/>
          <w:sz w:val="24"/>
          <w:szCs w:val="24"/>
        </w:rPr>
        <w:cr/>
      </w:r>
    </w:p>
    <w:p w:rsidR="009168D5" w:rsidRPr="0067548E" w:rsidRDefault="009168D5" w:rsidP="00167609">
      <w:pPr>
        <w:rPr>
          <w:rFonts w:ascii="Times New Roman" w:hAnsi="Times New Roman" w:cs="Times New Roman"/>
          <w:bCs/>
          <w:sz w:val="24"/>
          <w:szCs w:val="24"/>
        </w:rPr>
        <w:sectPr w:rsidR="009168D5" w:rsidRPr="0067548E" w:rsidSect="00A51129">
          <w:headerReference w:type="default" r:id="rId50"/>
          <w:endnotePr>
            <w:numFmt w:val="decimal"/>
          </w:endnotePr>
          <w:type w:val="continuous"/>
          <w:pgSz w:w="11906" w:h="16838"/>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433EEA" w:rsidRPr="00CF2E8A" w:rsidRDefault="00433EEA">
      <w:pPr>
        <w:rPr>
          <w:rFonts w:ascii="Times New Roman" w:hAnsi="Times New Roman" w:cs="Times New Roman"/>
          <w:b/>
          <w:bCs/>
          <w:sz w:val="24"/>
          <w:szCs w:val="24"/>
        </w:rPr>
      </w:pPr>
      <w:r w:rsidRPr="00CF2E8A">
        <w:rPr>
          <w:rFonts w:ascii="Times New Roman" w:hAnsi="Times New Roman" w:cs="Times New Roman"/>
          <w:b/>
          <w:bCs/>
          <w:sz w:val="24"/>
          <w:szCs w:val="24"/>
        </w:rPr>
        <w:t>Figure 1</w:t>
      </w:r>
    </w:p>
    <w:p w:rsidR="00E258F9" w:rsidRDefault="0089584F">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34450" cy="5275271"/>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8934879" cy="5275524"/>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F83ACD" w:rsidRDefault="00F83ACD">
      <w:pPr>
        <w:rPr>
          <w:rFonts w:ascii="Times New Roman" w:hAnsi="Times New Roman" w:cs="Times New Roman"/>
          <w:b/>
          <w:bCs/>
          <w:sz w:val="24"/>
          <w:szCs w:val="24"/>
        </w:rPr>
      </w:pPr>
      <w:r>
        <w:rPr>
          <w:rFonts w:ascii="Times New Roman" w:hAnsi="Times New Roman" w:cs="Times New Roman"/>
          <w:b/>
          <w:bCs/>
          <w:sz w:val="24"/>
          <w:szCs w:val="24"/>
        </w:rPr>
        <w:t>Figure 2</w:t>
      </w:r>
    </w:p>
    <w:p w:rsidR="00F83ACD" w:rsidRDefault="009104C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4925" cy="5370760"/>
            <wp:effectExtent l="1905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srcRect/>
                    <a:stretch>
                      <a:fillRect/>
                    </a:stretch>
                  </pic:blipFill>
                  <pic:spPr bwMode="auto">
                    <a:xfrm>
                      <a:off x="0" y="0"/>
                      <a:ext cx="8933999" cy="5376221"/>
                    </a:xfrm>
                    <a:prstGeom prst="rect">
                      <a:avLst/>
                    </a:prstGeom>
                    <a:noFill/>
                  </pic:spPr>
                </pic:pic>
              </a:graphicData>
            </a:graphic>
          </wp:inline>
        </w:drawing>
      </w:r>
    </w:p>
    <w:p w:rsidR="00510A1A" w:rsidRDefault="00510A1A">
      <w:pPr>
        <w:rPr>
          <w:rFonts w:ascii="Times New Roman" w:hAnsi="Times New Roman" w:cs="Times New Roman"/>
          <w:b/>
          <w:bCs/>
          <w:sz w:val="24"/>
          <w:szCs w:val="24"/>
        </w:rPr>
      </w:pPr>
      <w:r>
        <w:rPr>
          <w:rFonts w:ascii="Times New Roman" w:hAnsi="Times New Roman" w:cs="Times New Roman"/>
          <w:b/>
          <w:bCs/>
          <w:sz w:val="24"/>
          <w:szCs w:val="24"/>
        </w:rPr>
        <w:t>Figure 3</w:t>
      </w:r>
    </w:p>
    <w:p w:rsidR="002731CB" w:rsidRDefault="002731C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01125" cy="55149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srcRect/>
                    <a:stretch>
                      <a:fillRect/>
                    </a:stretch>
                  </pic:blipFill>
                  <pic:spPr bwMode="auto">
                    <a:xfrm>
                      <a:off x="0" y="0"/>
                      <a:ext cx="9014983" cy="5523466"/>
                    </a:xfrm>
                    <a:prstGeom prst="rect">
                      <a:avLst/>
                    </a:prstGeom>
                    <a:noFill/>
                  </pic:spPr>
                </pic:pic>
              </a:graphicData>
            </a:graphic>
          </wp:inline>
        </w:drawing>
      </w:r>
    </w:p>
    <w:p w:rsidR="002731CB" w:rsidRDefault="002731CB">
      <w:pPr>
        <w:rPr>
          <w:rFonts w:ascii="Times New Roman" w:hAnsi="Times New Roman" w:cs="Times New Roman"/>
          <w:b/>
          <w:bCs/>
          <w:sz w:val="24"/>
          <w:szCs w:val="24"/>
        </w:rPr>
      </w:pPr>
    </w:p>
    <w:p w:rsidR="002731CB" w:rsidRDefault="002731CB">
      <w:pPr>
        <w:rPr>
          <w:rFonts w:ascii="Times New Roman" w:hAnsi="Times New Roman" w:cs="Times New Roman"/>
          <w:b/>
          <w:bCs/>
          <w:sz w:val="24"/>
          <w:szCs w:val="24"/>
        </w:rPr>
      </w:pPr>
      <w:r>
        <w:rPr>
          <w:rFonts w:ascii="Times New Roman" w:hAnsi="Times New Roman" w:cs="Times New Roman"/>
          <w:b/>
          <w:bCs/>
          <w:sz w:val="24"/>
          <w:szCs w:val="24"/>
        </w:rPr>
        <w:t>Figure 4</w:t>
      </w:r>
    </w:p>
    <w:p w:rsidR="002731CB" w:rsidRDefault="00DF7C9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53500" cy="53721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srcRect/>
                    <a:stretch>
                      <a:fillRect/>
                    </a:stretch>
                  </pic:blipFill>
                  <pic:spPr bwMode="auto">
                    <a:xfrm>
                      <a:off x="0" y="0"/>
                      <a:ext cx="8961593" cy="5376956"/>
                    </a:xfrm>
                    <a:prstGeom prst="rect">
                      <a:avLst/>
                    </a:prstGeom>
                    <a:noFill/>
                  </pic:spPr>
                </pic:pic>
              </a:graphicData>
            </a:graphic>
          </wp:inline>
        </w:drawing>
      </w:r>
    </w:p>
    <w:p w:rsidR="002731CB" w:rsidRDefault="00984CB7">
      <w:pPr>
        <w:rPr>
          <w:rFonts w:ascii="Times New Roman" w:hAnsi="Times New Roman" w:cs="Times New Roman"/>
          <w:b/>
          <w:bCs/>
          <w:sz w:val="24"/>
          <w:szCs w:val="24"/>
        </w:rPr>
      </w:pPr>
      <w:r>
        <w:rPr>
          <w:rFonts w:ascii="Times New Roman" w:hAnsi="Times New Roman" w:cs="Times New Roman"/>
          <w:b/>
          <w:bCs/>
          <w:sz w:val="24"/>
          <w:szCs w:val="24"/>
        </w:rPr>
        <w:t>Figure 5</w:t>
      </w:r>
    </w:p>
    <w:p w:rsidR="00342CF4" w:rsidRDefault="00342C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5875" cy="5443992"/>
            <wp:effectExtent l="19050" t="0" r="952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srcRect/>
                    <a:stretch>
                      <a:fillRect/>
                    </a:stretch>
                  </pic:blipFill>
                  <pic:spPr bwMode="auto">
                    <a:xfrm>
                      <a:off x="0" y="0"/>
                      <a:ext cx="8905875" cy="5443992"/>
                    </a:xfrm>
                    <a:prstGeom prst="rect">
                      <a:avLst/>
                    </a:prstGeom>
                    <a:noFill/>
                  </pic:spPr>
                </pic:pic>
              </a:graphicData>
            </a:graphic>
          </wp:inline>
        </w:drawing>
      </w:r>
    </w:p>
    <w:p w:rsidR="00F83ACD" w:rsidRDefault="00192F9E">
      <w:pPr>
        <w:rPr>
          <w:rFonts w:ascii="Times New Roman" w:hAnsi="Times New Roman" w:cs="Times New Roman"/>
          <w:b/>
          <w:bCs/>
          <w:noProof/>
          <w:sz w:val="24"/>
          <w:szCs w:val="24"/>
          <w:lang w:eastAsia="en-GB"/>
        </w:rPr>
      </w:pPr>
      <w:r>
        <w:rPr>
          <w:rFonts w:ascii="Times New Roman" w:hAnsi="Times New Roman" w:cs="Times New Roman"/>
          <w:b/>
          <w:bCs/>
          <w:sz w:val="24"/>
          <w:szCs w:val="24"/>
        </w:rPr>
        <w:t>Figure 6</w:t>
      </w:r>
    </w:p>
    <w:p w:rsidR="00592921" w:rsidRDefault="00761CF6">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5400" cy="5400341"/>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srcRect/>
                    <a:stretch>
                      <a:fillRect/>
                    </a:stretch>
                  </pic:blipFill>
                  <pic:spPr bwMode="auto">
                    <a:xfrm>
                      <a:off x="0" y="0"/>
                      <a:ext cx="8915400" cy="5400341"/>
                    </a:xfrm>
                    <a:prstGeom prst="rect">
                      <a:avLst/>
                    </a:prstGeom>
                    <a:noFill/>
                  </pic:spPr>
                </pic:pic>
              </a:graphicData>
            </a:graphic>
          </wp:inline>
        </w:drawing>
      </w:r>
    </w:p>
    <w:p w:rsidR="00927998" w:rsidRDefault="00927998">
      <w:pPr>
        <w:rPr>
          <w:rFonts w:ascii="Times New Roman" w:hAnsi="Times New Roman" w:cs="Times New Roman"/>
          <w:b/>
          <w:bCs/>
          <w:sz w:val="24"/>
          <w:szCs w:val="24"/>
        </w:rPr>
      </w:pPr>
    </w:p>
    <w:p w:rsidR="006677A7" w:rsidRDefault="006677A7">
      <w:pPr>
        <w:rPr>
          <w:rFonts w:ascii="Times New Roman" w:hAnsi="Times New Roman" w:cs="Times New Roman"/>
          <w:b/>
          <w:bCs/>
          <w:sz w:val="24"/>
          <w:szCs w:val="24"/>
        </w:rPr>
      </w:pPr>
    </w:p>
    <w:p w:rsidR="00E258F9" w:rsidRDefault="00192F9E">
      <w:pPr>
        <w:rPr>
          <w:rFonts w:ascii="Times New Roman" w:hAnsi="Times New Roman" w:cs="Times New Roman"/>
          <w:b/>
          <w:bCs/>
          <w:sz w:val="24"/>
          <w:szCs w:val="24"/>
        </w:rPr>
      </w:pPr>
      <w:r>
        <w:rPr>
          <w:rFonts w:ascii="Times New Roman" w:hAnsi="Times New Roman" w:cs="Times New Roman"/>
          <w:b/>
          <w:bCs/>
          <w:sz w:val="24"/>
          <w:szCs w:val="24"/>
        </w:rPr>
        <w:t>Figure 7</w:t>
      </w:r>
    </w:p>
    <w:p w:rsidR="006677A7" w:rsidRDefault="00192F9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20175" cy="5084154"/>
            <wp:effectExtent l="19050" t="0" r="952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srcRect/>
                    <a:stretch>
                      <a:fillRect/>
                    </a:stretch>
                  </pic:blipFill>
                  <pic:spPr bwMode="auto">
                    <a:xfrm>
                      <a:off x="0" y="0"/>
                      <a:ext cx="9034140" cy="5092025"/>
                    </a:xfrm>
                    <a:prstGeom prst="rect">
                      <a:avLst/>
                    </a:prstGeom>
                    <a:noFill/>
                  </pic:spPr>
                </pic:pic>
              </a:graphicData>
            </a:graphic>
          </wp:inline>
        </w:drawing>
      </w:r>
    </w:p>
    <w:p w:rsidR="00DB7060" w:rsidRDefault="00DB7060">
      <w:pPr>
        <w:rPr>
          <w:rFonts w:ascii="Times New Roman" w:hAnsi="Times New Roman" w:cs="Times New Roman"/>
          <w:b/>
          <w:bCs/>
          <w:sz w:val="24"/>
          <w:szCs w:val="24"/>
        </w:rPr>
      </w:pPr>
    </w:p>
    <w:p w:rsidR="00DB7060" w:rsidRDefault="00D705AF">
      <w:pPr>
        <w:rPr>
          <w:rFonts w:ascii="Times New Roman" w:hAnsi="Times New Roman" w:cs="Times New Roman"/>
          <w:b/>
          <w:bCs/>
          <w:sz w:val="24"/>
          <w:szCs w:val="24"/>
        </w:rPr>
      </w:pPr>
      <w:r>
        <w:rPr>
          <w:rFonts w:ascii="Times New Roman" w:hAnsi="Times New Roman" w:cs="Times New Roman"/>
          <w:b/>
          <w:bCs/>
          <w:sz w:val="24"/>
          <w:szCs w:val="24"/>
        </w:rPr>
        <w:t>Figure 8</w:t>
      </w:r>
    </w:p>
    <w:p w:rsidR="00DB7060" w:rsidRDefault="00F342A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5400" cy="5295900"/>
            <wp:effectExtent l="1905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srcRect/>
                    <a:stretch>
                      <a:fillRect/>
                    </a:stretch>
                  </pic:blipFill>
                  <pic:spPr bwMode="auto">
                    <a:xfrm>
                      <a:off x="0" y="0"/>
                      <a:ext cx="8924157" cy="5301102"/>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300F5C" w:rsidRDefault="0066102C">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F342A8">
        <w:rPr>
          <w:rFonts w:ascii="Times New Roman" w:hAnsi="Times New Roman" w:cs="Times New Roman"/>
          <w:b/>
          <w:bCs/>
          <w:sz w:val="24"/>
          <w:szCs w:val="24"/>
        </w:rPr>
        <w:t>9</w:t>
      </w:r>
    </w:p>
    <w:p w:rsidR="00F342A8" w:rsidRDefault="00F342A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5400" cy="5331744"/>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srcRect/>
                    <a:stretch>
                      <a:fillRect/>
                    </a:stretch>
                  </pic:blipFill>
                  <pic:spPr bwMode="auto">
                    <a:xfrm>
                      <a:off x="0" y="0"/>
                      <a:ext cx="8915400" cy="5331744"/>
                    </a:xfrm>
                    <a:prstGeom prst="rect">
                      <a:avLst/>
                    </a:prstGeom>
                    <a:noFill/>
                  </pic:spPr>
                </pic:pic>
              </a:graphicData>
            </a:graphic>
          </wp:inline>
        </w:drawing>
      </w:r>
    </w:p>
    <w:p w:rsidR="00AA4C3E" w:rsidRDefault="00AA4C3E">
      <w:pPr>
        <w:rPr>
          <w:rFonts w:ascii="Times New Roman" w:hAnsi="Times New Roman" w:cs="Times New Roman"/>
          <w:b/>
          <w:bCs/>
          <w:sz w:val="24"/>
          <w:szCs w:val="24"/>
        </w:rPr>
      </w:pPr>
      <w:r>
        <w:rPr>
          <w:rFonts w:ascii="Times New Roman" w:hAnsi="Times New Roman" w:cs="Times New Roman"/>
          <w:b/>
          <w:bCs/>
          <w:sz w:val="24"/>
          <w:szCs w:val="24"/>
        </w:rPr>
        <w:t>Figure 10</w:t>
      </w:r>
    </w:p>
    <w:p w:rsidR="00E45638" w:rsidRDefault="009B6073">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39225" cy="5457825"/>
            <wp:effectExtent l="19050" t="0" r="9525"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a:srcRect/>
                    <a:stretch>
                      <a:fillRect/>
                    </a:stretch>
                  </pic:blipFill>
                  <pic:spPr bwMode="auto">
                    <a:xfrm>
                      <a:off x="0" y="0"/>
                      <a:ext cx="9050083" cy="5464381"/>
                    </a:xfrm>
                    <a:prstGeom prst="rect">
                      <a:avLst/>
                    </a:prstGeom>
                    <a:noFill/>
                  </pic:spPr>
                </pic:pic>
              </a:graphicData>
            </a:graphic>
          </wp:inline>
        </w:drawing>
      </w:r>
    </w:p>
    <w:p w:rsidR="0033166C" w:rsidRDefault="0033166C">
      <w:pPr>
        <w:rPr>
          <w:rFonts w:ascii="Times New Roman" w:hAnsi="Times New Roman" w:cs="Times New Roman"/>
          <w:b/>
          <w:bCs/>
          <w:sz w:val="24"/>
          <w:szCs w:val="24"/>
        </w:rPr>
      </w:pPr>
    </w:p>
    <w:p w:rsidR="0034003A" w:rsidRDefault="0034003A">
      <w:pPr>
        <w:rPr>
          <w:rFonts w:ascii="Times New Roman" w:hAnsi="Times New Roman" w:cs="Times New Roman"/>
          <w:b/>
          <w:bCs/>
          <w:sz w:val="24"/>
          <w:szCs w:val="24"/>
          <w:lang w:val="fr-FR"/>
        </w:rPr>
      </w:pPr>
      <w:r w:rsidRPr="004F0C83">
        <w:rPr>
          <w:rFonts w:ascii="Times New Roman" w:hAnsi="Times New Roman" w:cs="Times New Roman"/>
          <w:b/>
          <w:bCs/>
          <w:sz w:val="24"/>
          <w:szCs w:val="24"/>
          <w:lang w:val="fr-FR"/>
        </w:rPr>
        <w:t xml:space="preserve">Figure </w:t>
      </w:r>
      <w:r w:rsidR="0092217E">
        <w:rPr>
          <w:rFonts w:ascii="Times New Roman" w:hAnsi="Times New Roman" w:cs="Times New Roman"/>
          <w:b/>
          <w:bCs/>
          <w:sz w:val="24"/>
          <w:szCs w:val="24"/>
          <w:lang w:val="fr-FR"/>
        </w:rPr>
        <w:t>11</w:t>
      </w:r>
    </w:p>
    <w:p w:rsidR="0026717E" w:rsidRPr="004F0C83" w:rsidRDefault="0092217E">
      <w:pPr>
        <w:rPr>
          <w:rFonts w:ascii="Times New Roman" w:hAnsi="Times New Roman" w:cs="Times New Roman"/>
          <w:b/>
          <w:bCs/>
          <w:sz w:val="24"/>
          <w:szCs w:val="24"/>
          <w:lang w:val="fr-FR"/>
        </w:rPr>
      </w:pPr>
      <w:r>
        <w:rPr>
          <w:rFonts w:ascii="Times New Roman" w:hAnsi="Times New Roman" w:cs="Times New Roman"/>
          <w:b/>
          <w:bCs/>
          <w:noProof/>
          <w:sz w:val="24"/>
          <w:szCs w:val="24"/>
          <w:lang w:eastAsia="en-GB"/>
        </w:rPr>
        <w:drawing>
          <wp:inline distT="0" distB="0" distL="0" distR="0">
            <wp:extent cx="8972550" cy="5219497"/>
            <wp:effectExtent l="1905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srcRect/>
                    <a:stretch>
                      <a:fillRect/>
                    </a:stretch>
                  </pic:blipFill>
                  <pic:spPr bwMode="auto">
                    <a:xfrm>
                      <a:off x="0" y="0"/>
                      <a:ext cx="8974585" cy="5220681"/>
                    </a:xfrm>
                    <a:prstGeom prst="rect">
                      <a:avLst/>
                    </a:prstGeom>
                    <a:noFill/>
                  </pic:spPr>
                </pic:pic>
              </a:graphicData>
            </a:graphic>
          </wp:inline>
        </w:drawing>
      </w:r>
    </w:p>
    <w:p w:rsidR="004C1166" w:rsidRDefault="004C1166">
      <w:pPr>
        <w:rPr>
          <w:rFonts w:ascii="Times New Roman" w:hAnsi="Times New Roman" w:cs="Times New Roman"/>
          <w:b/>
          <w:bCs/>
          <w:sz w:val="24"/>
          <w:szCs w:val="24"/>
        </w:rPr>
        <w:sectPr w:rsidR="004C1166"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1B3" w:rsidRDefault="009A11B3" w:rsidP="008B170D">
      <w:r>
        <w:separator/>
      </w:r>
    </w:p>
  </w:endnote>
  <w:endnote w:type="continuationSeparator" w:id="0">
    <w:p w:rsidR="009A11B3" w:rsidRDefault="009A11B3" w:rsidP="008B170D">
      <w:r>
        <w:continuationSeparator/>
      </w:r>
    </w:p>
  </w:endnote>
  <w:endnote w:id="1">
    <w:p w:rsidR="004C63D6" w:rsidRDefault="004C63D6" w:rsidP="00772E2C">
      <w:r>
        <w:rPr>
          <w:rStyle w:val="EndnoteReference"/>
        </w:rPr>
        <w:endnoteRef/>
      </w:r>
      <w:r>
        <w:t xml:space="preserve"> </w:t>
      </w:r>
      <w:r>
        <w:rPr>
          <w:sz w:val="20"/>
          <w:szCs w:val="20"/>
        </w:rPr>
        <w:t xml:space="preserve">Previous briefings are available at </w:t>
      </w:r>
      <w:hyperlink r:id="rId1" w:history="1">
        <w:r w:rsidRPr="009851F1">
          <w:rPr>
            <w:rStyle w:val="Hyperlink"/>
            <w:sz w:val="20"/>
            <w:szCs w:val="20"/>
          </w:rPr>
          <w:t>http://www.cpag.org.uk/david-webster</w:t>
        </w:r>
      </w:hyperlink>
      <w:r>
        <w:t>. They</w:t>
      </w:r>
      <w:r>
        <w:rPr>
          <w:sz w:val="20"/>
          <w:szCs w:val="20"/>
        </w:rPr>
        <w:t xml:space="preserve">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 xml:space="preserve">These revisions will generally not be major although there may be substantial changes in some figures for the most recent few months. </w:t>
      </w:r>
    </w:p>
  </w:endnote>
  <w:endnote w:id="2">
    <w:p w:rsidR="004C63D6" w:rsidRPr="00E00F84" w:rsidRDefault="004C63D6" w:rsidP="00630BBB">
      <w:pPr>
        <w:pStyle w:val="EndnoteText"/>
      </w:pPr>
      <w:r>
        <w:rPr>
          <w:rStyle w:val="EndnoteReference"/>
        </w:rPr>
        <w:endnoteRef/>
      </w:r>
      <w:r>
        <w:t xml:space="preserve"> </w:t>
      </w:r>
      <w:r w:rsidRPr="00E00F84">
        <w:t>The total number of people subject to sanctions cannot be stated exactly, because there are some categories of Income Support claimants other than lone parents with a child under one who are not subject to sanctions, and there are no data on their numbers. However, they are likely to number in the low tens of thousands.</w:t>
      </w:r>
    </w:p>
  </w:endnote>
  <w:endnote w:id="3">
    <w:p w:rsidR="004C63D6" w:rsidRDefault="004C63D6" w:rsidP="00EA347A">
      <w:pPr>
        <w:pStyle w:val="EndnoteText"/>
      </w:pPr>
      <w:r>
        <w:rPr>
          <w:rStyle w:val="EndnoteReference"/>
        </w:rPr>
        <w:endnoteRef/>
      </w:r>
      <w:r>
        <w:t xml:space="preserve"> </w:t>
      </w:r>
      <w:r w:rsidRPr="00E25AE8">
        <w:t xml:space="preserve">The UC claimants </w:t>
      </w:r>
      <w:r w:rsidR="0038535C">
        <w:t>in the ‘working – with requirements’ group</w:t>
      </w:r>
      <w:r w:rsidRPr="00E25AE8">
        <w:t xml:space="preserve"> are low paid or part-time workers . Those ‘planning for work’ are mainly lone parents with a child aged 1, while those ‘preparing for work’ are people who would have been in the ESA Work Related Activity Group, and lone parents with a child aged 2 but under 5.</w:t>
      </w:r>
      <w:r>
        <w:t xml:space="preserve"> The statistical categories for conditionality regime used in Stat-Xplore are explained in the ‘i’ feature next to the variable name in Stat-Xplore and also in the Universal Credit Statistics methodology document at</w:t>
      </w:r>
    </w:p>
    <w:p w:rsidR="004C63D6" w:rsidRDefault="002E4101" w:rsidP="00EA347A">
      <w:pPr>
        <w:pStyle w:val="EndnoteText"/>
      </w:pPr>
      <w:hyperlink r:id="rId2" w:history="1">
        <w:r w:rsidR="004C63D6" w:rsidRPr="00CF4855">
          <w:rPr>
            <w:rStyle w:val="Hyperlink"/>
          </w:rPr>
          <w:t>https://www.gov.uk/government/publications/universal-credit-statistics-background-information-and-methodology</w:t>
        </w:r>
      </w:hyperlink>
    </w:p>
  </w:endnote>
  <w:endnote w:id="4">
    <w:p w:rsidR="004C63D6" w:rsidRDefault="004C63D6">
      <w:pPr>
        <w:pStyle w:val="EndnoteText"/>
      </w:pPr>
      <w:r>
        <w:rPr>
          <w:rStyle w:val="EndnoteReference"/>
        </w:rPr>
        <w:endnoteRef/>
      </w:r>
      <w:r>
        <w:t xml:space="preserve"> Lone parents with youngest child aged one to five have been estimated simply as four fifths of the total with youngest child aged 0 to five.</w:t>
      </w:r>
    </w:p>
  </w:endnote>
  <w:endnote w:id="5">
    <w:p w:rsidR="004C63D6" w:rsidRDefault="004C63D6"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4C63D6" w:rsidRDefault="004C63D6" w:rsidP="00A4193E">
      <w:pPr>
        <w:pStyle w:val="EndnoteText"/>
        <w:numPr>
          <w:ilvl w:val="0"/>
          <w:numId w:val="7"/>
        </w:numPr>
      </w:pPr>
      <w:r>
        <w:t xml:space="preserve">it appears in the statistics for the first time in January 2014 as an adverse ‘original’ decision </w:t>
      </w:r>
    </w:p>
    <w:p w:rsidR="004C63D6" w:rsidRDefault="004C63D6"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4C63D6" w:rsidRDefault="004C63D6"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4C63D6" w:rsidRDefault="004C63D6"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6">
    <w:p w:rsidR="004C63D6" w:rsidRDefault="004C63D6">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It will be particularly unreliable for months affected by a DWP catch-up of a backlog of decisions. But the estimates are reliable for longer periods.</w:t>
      </w:r>
    </w:p>
  </w:endnote>
  <w:endnote w:id="7">
    <w:p w:rsidR="004C63D6" w:rsidRDefault="004C63D6" w:rsidP="00982C00">
      <w:pPr>
        <w:pStyle w:val="EndnoteText"/>
      </w:pPr>
      <w:r>
        <w:rPr>
          <w:rStyle w:val="EndnoteReference"/>
        </w:rPr>
        <w:endnoteRef/>
      </w:r>
      <w:r>
        <w:t xml:space="preserve"> </w:t>
      </w:r>
      <w:r w:rsidR="005A389C">
        <w:t>This estimate was made u</w:t>
      </w:r>
      <w:r>
        <w:t>sing the March 2018 edition of the DWP’s Universal Credit Transition Rollout Schedule, which shows when each Jobcentre was to transfer to Full Service. DWP kindly supplied dates (October 2018 and October 2017 respectively) for Leeds Eastgate and Manchester Longsight which are missing from the Schedule. DWP has published revisions to the Jobcentre level figures for people on UC back to January 2016, and the numbers on full and live service have been recalculated for the purposes of this Briefing. The recalculation shows that the revisions are small and make little difference to the GB estimates of numbers on live and full service. It is assumed that when each Jobcentre transferred to Full Service, all existing UC claimants moved on to Full Service by the middle of the following month. Varying this assumption would be unlikely to make much difference to the estimates.</w:t>
      </w:r>
    </w:p>
  </w:endnote>
  <w:endnote w:id="8">
    <w:p w:rsidR="004C63D6" w:rsidRDefault="004C63D6">
      <w:pPr>
        <w:pStyle w:val="EndnoteText"/>
      </w:pPr>
      <w:r>
        <w:rPr>
          <w:rStyle w:val="EndnoteReference"/>
        </w:rPr>
        <w:endnoteRef/>
      </w:r>
      <w:r>
        <w:t xml:space="preserve"> The</w:t>
      </w:r>
      <w:r w:rsidR="00FC6CD0">
        <w:t xml:space="preserve"> I</w:t>
      </w:r>
      <w:r w:rsidRPr="00A2769F">
        <w:t xml:space="preserve">n-work </w:t>
      </w:r>
      <w:r w:rsidR="00FC6CD0">
        <w:t xml:space="preserve">Progression </w:t>
      </w:r>
      <w:r w:rsidRPr="00A2769F">
        <w:t xml:space="preserve">conditionality trial started in 10 Jobcentres </w:t>
      </w:r>
      <w:r>
        <w:t xml:space="preserve">in </w:t>
      </w:r>
      <w:r w:rsidRPr="00A2769F">
        <w:t>April 2015</w:t>
      </w:r>
      <w:r>
        <w:t xml:space="preserve"> and</w:t>
      </w:r>
      <w:r w:rsidRPr="00A2769F">
        <w:t xml:space="preserve"> began rollout across </w:t>
      </w:r>
      <w:r>
        <w:t xml:space="preserve">the </w:t>
      </w:r>
      <w:r w:rsidRPr="00A2769F">
        <w:t>whole country in Dec</w:t>
      </w:r>
      <w:r>
        <w:t>ember</w:t>
      </w:r>
      <w:r w:rsidRPr="00A2769F">
        <w:t xml:space="preserve"> 2015, </w:t>
      </w:r>
      <w:r>
        <w:t>in both F</w:t>
      </w:r>
      <w:r w:rsidRPr="00A2769F">
        <w:t xml:space="preserve">ull and </w:t>
      </w:r>
      <w:r>
        <w:t>Live S</w:t>
      </w:r>
      <w:r w:rsidRPr="00A2769F">
        <w:t>ervice</w:t>
      </w:r>
      <w:r>
        <w:t xml:space="preserve">. The trial </w:t>
      </w:r>
      <w:r w:rsidRPr="00A2769F">
        <w:t xml:space="preserve">finished </w:t>
      </w:r>
      <w:r>
        <w:t xml:space="preserve">on </w:t>
      </w:r>
      <w:r w:rsidRPr="00A2769F">
        <w:t>31 March 2018</w:t>
      </w:r>
      <w:r>
        <w:t xml:space="preserve">. </w:t>
      </w:r>
      <w:r w:rsidRPr="00A2769F">
        <w:t>30,709 claimants passed through the trial.</w:t>
      </w:r>
      <w:r>
        <w:t xml:space="preserve"> </w:t>
      </w:r>
      <w:r w:rsidRPr="00A2769F">
        <w:t xml:space="preserve">About two-thirds ('frequent' &amp; 'moderate' support) were in </w:t>
      </w:r>
      <w:r>
        <w:t xml:space="preserve">the </w:t>
      </w:r>
      <w:r w:rsidRPr="00A2769F">
        <w:t xml:space="preserve">trial for at least a year, the other one third for at </w:t>
      </w:r>
      <w:r>
        <w:t>least 2 months. The total number of people in the ‘working – with requirements’ group rose from 4,000 in April 2015 to 103,000 in March 2018. We therefore know that a substantial proportion of the group were in the trial at any one time, but we do not know how many.</w:t>
      </w:r>
    </w:p>
  </w:endnote>
  <w:endnote w:id="9">
    <w:p w:rsidR="004C63D6" w:rsidRDefault="004C63D6">
      <w:pPr>
        <w:pStyle w:val="EndnoteText"/>
      </w:pPr>
      <w:r>
        <w:rPr>
          <w:rStyle w:val="EndnoteReference"/>
        </w:rPr>
        <w:endnoteRef/>
      </w:r>
      <w:r>
        <w:t xml:space="preserve"> Pre-October 2016 data for IS are omitted from </w:t>
      </w:r>
      <w:r w:rsidR="00FC6CD0">
        <w:t>Figure 7</w:t>
      </w:r>
      <w:r>
        <w:t xml:space="preserve"> </w:t>
      </w:r>
      <w:r w:rsidR="00FC6CD0">
        <w:t>because</w:t>
      </w:r>
      <w:r>
        <w:t xml:space="preserve"> they are not comparable with the current data.</w:t>
      </w:r>
    </w:p>
  </w:endnote>
  <w:endnote w:id="10">
    <w:p w:rsidR="004C63D6" w:rsidRDefault="004C63D6">
      <w:pPr>
        <w:pStyle w:val="EndnoteText"/>
      </w:pPr>
      <w:r>
        <w:rPr>
          <w:rStyle w:val="EndnoteReference"/>
        </w:rPr>
        <w:endnoteRef/>
      </w:r>
      <w:r>
        <w:t xml:space="preserve"> </w:t>
      </w:r>
      <w:r w:rsidRPr="00951A53">
        <w:t>Note that previous analyses of reasons in the Briefing have always been on an ‘after challenge’ basis, and have used a different summary classification.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1B3" w:rsidRDefault="009A11B3" w:rsidP="008B170D">
      <w:r>
        <w:separator/>
      </w:r>
    </w:p>
  </w:footnote>
  <w:footnote w:type="continuationSeparator" w:id="0">
    <w:p w:rsidR="009A11B3" w:rsidRDefault="009A11B3"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3D6" w:rsidRDefault="002E4101">
    <w:pPr>
      <w:pStyle w:val="Header"/>
      <w:jc w:val="center"/>
    </w:pPr>
    <w:r>
      <w:rPr>
        <w:noProof/>
      </w:rPr>
      <w:fldChar w:fldCharType="begin"/>
    </w:r>
    <w:r>
      <w:rPr>
        <w:noProof/>
      </w:rPr>
      <w:instrText xml:space="preserve"> PAGE   \* MERGEFORMAT </w:instrText>
    </w:r>
    <w:r>
      <w:rPr>
        <w:noProof/>
      </w:rPr>
      <w:fldChar w:fldCharType="separate"/>
    </w:r>
    <w:r>
      <w:rPr>
        <w:noProof/>
      </w:rPr>
      <w:t>16</w:t>
    </w:r>
    <w:r>
      <w:rPr>
        <w:noProof/>
      </w:rPr>
      <w:fldChar w:fldCharType="end"/>
    </w:r>
  </w:p>
  <w:p w:rsidR="004C63D6" w:rsidRDefault="004C63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3D6" w:rsidRDefault="002E4101">
    <w:pPr>
      <w:pStyle w:val="Header"/>
      <w:jc w:val="center"/>
    </w:pPr>
    <w:r>
      <w:rPr>
        <w:noProof/>
      </w:rPr>
      <w:fldChar w:fldCharType="begin"/>
    </w:r>
    <w:r>
      <w:rPr>
        <w:noProof/>
      </w:rPr>
      <w:instrText xml:space="preserve"> PAGE   \* MERGEFORMAT </w:instrText>
    </w:r>
    <w:r>
      <w:rPr>
        <w:noProof/>
      </w:rPr>
      <w:fldChar w:fldCharType="separate"/>
    </w:r>
    <w:r w:rsidR="004C63D6">
      <w:rPr>
        <w:noProof/>
      </w:rPr>
      <w:t>17</w:t>
    </w:r>
    <w:r>
      <w:rPr>
        <w:noProof/>
      </w:rPr>
      <w:fldChar w:fldCharType="end"/>
    </w:r>
  </w:p>
  <w:p w:rsidR="004C63D6" w:rsidRDefault="004C63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3D6" w:rsidRDefault="002E4101">
    <w:pPr>
      <w:pStyle w:val="Header"/>
      <w:jc w:val="center"/>
    </w:pPr>
    <w:r>
      <w:rPr>
        <w:noProof/>
      </w:rPr>
      <w:fldChar w:fldCharType="begin"/>
    </w:r>
    <w:r>
      <w:rPr>
        <w:noProof/>
      </w:rPr>
      <w:instrText xml:space="preserve"> PAGE   \* MERGEFORMAT </w:instrText>
    </w:r>
    <w:r>
      <w:rPr>
        <w:noProof/>
      </w:rPr>
      <w:fldChar w:fldCharType="separate"/>
    </w:r>
    <w:r>
      <w:rPr>
        <w:noProof/>
      </w:rPr>
      <w:t>23</w:t>
    </w:r>
    <w:r>
      <w:rPr>
        <w:noProof/>
      </w:rPr>
      <w:fldChar w:fldCharType="end"/>
    </w:r>
  </w:p>
  <w:p w:rsidR="004C63D6" w:rsidRDefault="004C63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3485"/>
    <w:multiLevelType w:val="hybridMultilevel"/>
    <w:tmpl w:val="F40AC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576EF1"/>
    <w:multiLevelType w:val="multilevel"/>
    <w:tmpl w:val="B240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590B55"/>
    <w:multiLevelType w:val="multilevel"/>
    <w:tmpl w:val="F29E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CA3FF2"/>
    <w:multiLevelType w:val="hybridMultilevel"/>
    <w:tmpl w:val="A83EEE24"/>
    <w:lvl w:ilvl="0" w:tplc="A062523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3B333D"/>
    <w:multiLevelType w:val="hybridMultilevel"/>
    <w:tmpl w:val="27A2BCDC"/>
    <w:lvl w:ilvl="0" w:tplc="08E8268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7E24F5"/>
    <w:multiLevelType w:val="hybridMultilevel"/>
    <w:tmpl w:val="D938BBC2"/>
    <w:lvl w:ilvl="0" w:tplc="0A8CDD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BD3077"/>
    <w:multiLevelType w:val="hybridMultilevel"/>
    <w:tmpl w:val="AE3E2278"/>
    <w:lvl w:ilvl="0" w:tplc="0DE8BD4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312B7B"/>
    <w:multiLevelType w:val="multilevel"/>
    <w:tmpl w:val="B166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6A74DD"/>
    <w:multiLevelType w:val="multilevel"/>
    <w:tmpl w:val="2848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604214"/>
    <w:multiLevelType w:val="hybridMultilevel"/>
    <w:tmpl w:val="B2808360"/>
    <w:lvl w:ilvl="0" w:tplc="97CCDB8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C543C4"/>
    <w:multiLevelType w:val="hybridMultilevel"/>
    <w:tmpl w:val="4B5C9F7A"/>
    <w:lvl w:ilvl="0" w:tplc="4AA8609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6149C9"/>
    <w:multiLevelType w:val="hybridMultilevel"/>
    <w:tmpl w:val="D5022C04"/>
    <w:lvl w:ilvl="0" w:tplc="FB6CE1D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A263C6"/>
    <w:multiLevelType w:val="hybridMultilevel"/>
    <w:tmpl w:val="D4B25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C00B08"/>
    <w:multiLevelType w:val="hybridMultilevel"/>
    <w:tmpl w:val="70A4B786"/>
    <w:lvl w:ilvl="0" w:tplc="198ED6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9D7039"/>
    <w:multiLevelType w:val="hybridMultilevel"/>
    <w:tmpl w:val="037AD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17"/>
  </w:num>
  <w:num w:numId="4">
    <w:abstractNumId w:val="15"/>
  </w:num>
  <w:num w:numId="5">
    <w:abstractNumId w:val="20"/>
  </w:num>
  <w:num w:numId="6">
    <w:abstractNumId w:val="16"/>
  </w:num>
  <w:num w:numId="7">
    <w:abstractNumId w:val="7"/>
  </w:num>
  <w:num w:numId="8">
    <w:abstractNumId w:val="29"/>
  </w:num>
  <w:num w:numId="9">
    <w:abstractNumId w:val="23"/>
  </w:num>
  <w:num w:numId="10">
    <w:abstractNumId w:val="30"/>
  </w:num>
  <w:num w:numId="11">
    <w:abstractNumId w:val="8"/>
  </w:num>
  <w:num w:numId="12">
    <w:abstractNumId w:val="2"/>
  </w:num>
  <w:num w:numId="13">
    <w:abstractNumId w:val="10"/>
  </w:num>
  <w:num w:numId="14">
    <w:abstractNumId w:val="6"/>
  </w:num>
  <w:num w:numId="15">
    <w:abstractNumId w:val="26"/>
  </w:num>
  <w:num w:numId="16">
    <w:abstractNumId w:val="9"/>
  </w:num>
  <w:num w:numId="17">
    <w:abstractNumId w:val="18"/>
  </w:num>
  <w:num w:numId="18">
    <w:abstractNumId w:val="25"/>
  </w:num>
  <w:num w:numId="19">
    <w:abstractNumId w:val="22"/>
  </w:num>
  <w:num w:numId="20">
    <w:abstractNumId w:val="27"/>
  </w:num>
  <w:num w:numId="21">
    <w:abstractNumId w:val="11"/>
  </w:num>
  <w:num w:numId="22">
    <w:abstractNumId w:val="24"/>
  </w:num>
  <w:num w:numId="23">
    <w:abstractNumId w:val="12"/>
  </w:num>
  <w:num w:numId="24">
    <w:abstractNumId w:val="0"/>
  </w:num>
  <w:num w:numId="25">
    <w:abstractNumId w:val="21"/>
  </w:num>
  <w:num w:numId="26">
    <w:abstractNumId w:val="31"/>
  </w:num>
  <w:num w:numId="27">
    <w:abstractNumId w:val="28"/>
  </w:num>
  <w:num w:numId="28">
    <w:abstractNumId w:val="13"/>
  </w:num>
  <w:num w:numId="29">
    <w:abstractNumId w:val="3"/>
  </w:num>
  <w:num w:numId="30">
    <w:abstractNumId w:val="1"/>
  </w:num>
  <w:num w:numId="31">
    <w:abstractNumId w:val="14"/>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84"/>
    <w:rsid w:val="00001671"/>
    <w:rsid w:val="00001824"/>
    <w:rsid w:val="0000192C"/>
    <w:rsid w:val="00001C3B"/>
    <w:rsid w:val="00001E14"/>
    <w:rsid w:val="0000228C"/>
    <w:rsid w:val="00002300"/>
    <w:rsid w:val="00002637"/>
    <w:rsid w:val="00002C3C"/>
    <w:rsid w:val="000039C8"/>
    <w:rsid w:val="00003FDC"/>
    <w:rsid w:val="00004100"/>
    <w:rsid w:val="00005080"/>
    <w:rsid w:val="000059CF"/>
    <w:rsid w:val="00006652"/>
    <w:rsid w:val="00006717"/>
    <w:rsid w:val="00006F8F"/>
    <w:rsid w:val="0000778F"/>
    <w:rsid w:val="0000782D"/>
    <w:rsid w:val="0000794B"/>
    <w:rsid w:val="000079D4"/>
    <w:rsid w:val="00007BEB"/>
    <w:rsid w:val="00007CD7"/>
    <w:rsid w:val="000100F9"/>
    <w:rsid w:val="00010FE6"/>
    <w:rsid w:val="000120CC"/>
    <w:rsid w:val="00012112"/>
    <w:rsid w:val="00012A9A"/>
    <w:rsid w:val="00013140"/>
    <w:rsid w:val="000137B2"/>
    <w:rsid w:val="000139FA"/>
    <w:rsid w:val="00013B79"/>
    <w:rsid w:val="00014601"/>
    <w:rsid w:val="00014FC7"/>
    <w:rsid w:val="00015439"/>
    <w:rsid w:val="00015B75"/>
    <w:rsid w:val="00015BFA"/>
    <w:rsid w:val="000160CC"/>
    <w:rsid w:val="00016A43"/>
    <w:rsid w:val="00016C18"/>
    <w:rsid w:val="00016E8F"/>
    <w:rsid w:val="000170EA"/>
    <w:rsid w:val="0002160F"/>
    <w:rsid w:val="00021935"/>
    <w:rsid w:val="000220BA"/>
    <w:rsid w:val="000224C8"/>
    <w:rsid w:val="00022CD7"/>
    <w:rsid w:val="000233EF"/>
    <w:rsid w:val="000237B6"/>
    <w:rsid w:val="00023958"/>
    <w:rsid w:val="00024237"/>
    <w:rsid w:val="00024524"/>
    <w:rsid w:val="000246BF"/>
    <w:rsid w:val="00024AEB"/>
    <w:rsid w:val="00024B9C"/>
    <w:rsid w:val="000251C3"/>
    <w:rsid w:val="000253E4"/>
    <w:rsid w:val="000255D5"/>
    <w:rsid w:val="00026629"/>
    <w:rsid w:val="000266E9"/>
    <w:rsid w:val="000301A4"/>
    <w:rsid w:val="00031C44"/>
    <w:rsid w:val="00031E21"/>
    <w:rsid w:val="000321D0"/>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8CD"/>
    <w:rsid w:val="00036EF2"/>
    <w:rsid w:val="00036FAD"/>
    <w:rsid w:val="000379FE"/>
    <w:rsid w:val="00037F3A"/>
    <w:rsid w:val="000400BF"/>
    <w:rsid w:val="000401FC"/>
    <w:rsid w:val="000405FE"/>
    <w:rsid w:val="0004077D"/>
    <w:rsid w:val="0004102E"/>
    <w:rsid w:val="00041406"/>
    <w:rsid w:val="000415E9"/>
    <w:rsid w:val="00041C98"/>
    <w:rsid w:val="00041F52"/>
    <w:rsid w:val="00041F9F"/>
    <w:rsid w:val="00041FBF"/>
    <w:rsid w:val="00042736"/>
    <w:rsid w:val="000428FF"/>
    <w:rsid w:val="00042B63"/>
    <w:rsid w:val="00042BF5"/>
    <w:rsid w:val="00042FFC"/>
    <w:rsid w:val="000430D3"/>
    <w:rsid w:val="00043DDE"/>
    <w:rsid w:val="00044199"/>
    <w:rsid w:val="00044225"/>
    <w:rsid w:val="00045284"/>
    <w:rsid w:val="00045299"/>
    <w:rsid w:val="000454FF"/>
    <w:rsid w:val="00045C9F"/>
    <w:rsid w:val="00045D75"/>
    <w:rsid w:val="00045F6A"/>
    <w:rsid w:val="000462DB"/>
    <w:rsid w:val="00046482"/>
    <w:rsid w:val="000464DD"/>
    <w:rsid w:val="00046803"/>
    <w:rsid w:val="0004681D"/>
    <w:rsid w:val="0005041A"/>
    <w:rsid w:val="00050583"/>
    <w:rsid w:val="00051B44"/>
    <w:rsid w:val="000522B4"/>
    <w:rsid w:val="00052A63"/>
    <w:rsid w:val="00052A65"/>
    <w:rsid w:val="00053C39"/>
    <w:rsid w:val="00053EB1"/>
    <w:rsid w:val="00054200"/>
    <w:rsid w:val="00054D2D"/>
    <w:rsid w:val="00055CB5"/>
    <w:rsid w:val="0005645F"/>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4E3"/>
    <w:rsid w:val="00063537"/>
    <w:rsid w:val="00064697"/>
    <w:rsid w:val="00064D6E"/>
    <w:rsid w:val="00064FE9"/>
    <w:rsid w:val="000658DC"/>
    <w:rsid w:val="00065AE0"/>
    <w:rsid w:val="00065C0E"/>
    <w:rsid w:val="000660E4"/>
    <w:rsid w:val="0006612B"/>
    <w:rsid w:val="00066DBC"/>
    <w:rsid w:val="00066DC3"/>
    <w:rsid w:val="0006720F"/>
    <w:rsid w:val="00067232"/>
    <w:rsid w:val="000672FD"/>
    <w:rsid w:val="0006766D"/>
    <w:rsid w:val="00067839"/>
    <w:rsid w:val="00070A63"/>
    <w:rsid w:val="00070C26"/>
    <w:rsid w:val="00070D56"/>
    <w:rsid w:val="0007164C"/>
    <w:rsid w:val="000717C7"/>
    <w:rsid w:val="00072008"/>
    <w:rsid w:val="00072093"/>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501"/>
    <w:rsid w:val="000807E9"/>
    <w:rsid w:val="00080AD7"/>
    <w:rsid w:val="00080F7D"/>
    <w:rsid w:val="000815EE"/>
    <w:rsid w:val="000825E8"/>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61DB"/>
    <w:rsid w:val="00086420"/>
    <w:rsid w:val="000864E6"/>
    <w:rsid w:val="00086524"/>
    <w:rsid w:val="000867A0"/>
    <w:rsid w:val="00086FAC"/>
    <w:rsid w:val="000871E2"/>
    <w:rsid w:val="00087245"/>
    <w:rsid w:val="0008754B"/>
    <w:rsid w:val="00087977"/>
    <w:rsid w:val="00087C99"/>
    <w:rsid w:val="00087D0B"/>
    <w:rsid w:val="00090FAB"/>
    <w:rsid w:val="00091169"/>
    <w:rsid w:val="000914B2"/>
    <w:rsid w:val="00091EC8"/>
    <w:rsid w:val="00091ED6"/>
    <w:rsid w:val="0009232F"/>
    <w:rsid w:val="0009273A"/>
    <w:rsid w:val="0009360A"/>
    <w:rsid w:val="0009466A"/>
    <w:rsid w:val="00095341"/>
    <w:rsid w:val="00096794"/>
    <w:rsid w:val="000967B9"/>
    <w:rsid w:val="00097044"/>
    <w:rsid w:val="0009774F"/>
    <w:rsid w:val="00097C29"/>
    <w:rsid w:val="000A06D7"/>
    <w:rsid w:val="000A06DB"/>
    <w:rsid w:val="000A0DAC"/>
    <w:rsid w:val="000A254B"/>
    <w:rsid w:val="000A275B"/>
    <w:rsid w:val="000A28C7"/>
    <w:rsid w:val="000A29BA"/>
    <w:rsid w:val="000A31B5"/>
    <w:rsid w:val="000A3C9E"/>
    <w:rsid w:val="000A4802"/>
    <w:rsid w:val="000A4C6A"/>
    <w:rsid w:val="000A4DDF"/>
    <w:rsid w:val="000A4F5A"/>
    <w:rsid w:val="000A5423"/>
    <w:rsid w:val="000A5E0C"/>
    <w:rsid w:val="000A65B7"/>
    <w:rsid w:val="000A6D2B"/>
    <w:rsid w:val="000A70BA"/>
    <w:rsid w:val="000A70D6"/>
    <w:rsid w:val="000A728F"/>
    <w:rsid w:val="000A7599"/>
    <w:rsid w:val="000A7716"/>
    <w:rsid w:val="000A787A"/>
    <w:rsid w:val="000A78E7"/>
    <w:rsid w:val="000B050B"/>
    <w:rsid w:val="000B0589"/>
    <w:rsid w:val="000B0BDE"/>
    <w:rsid w:val="000B1568"/>
    <w:rsid w:val="000B1585"/>
    <w:rsid w:val="000B15AB"/>
    <w:rsid w:val="000B1A79"/>
    <w:rsid w:val="000B1EEB"/>
    <w:rsid w:val="000B2630"/>
    <w:rsid w:val="000B2C20"/>
    <w:rsid w:val="000B310A"/>
    <w:rsid w:val="000B3652"/>
    <w:rsid w:val="000B36C8"/>
    <w:rsid w:val="000B3AA6"/>
    <w:rsid w:val="000B3E7A"/>
    <w:rsid w:val="000B404B"/>
    <w:rsid w:val="000B4413"/>
    <w:rsid w:val="000B44A5"/>
    <w:rsid w:val="000B469F"/>
    <w:rsid w:val="000B4FE4"/>
    <w:rsid w:val="000B52B9"/>
    <w:rsid w:val="000B59A8"/>
    <w:rsid w:val="000B5A0B"/>
    <w:rsid w:val="000B5AB1"/>
    <w:rsid w:val="000B5DCE"/>
    <w:rsid w:val="000B642D"/>
    <w:rsid w:val="000B73B0"/>
    <w:rsid w:val="000B752E"/>
    <w:rsid w:val="000B75AF"/>
    <w:rsid w:val="000B7AEF"/>
    <w:rsid w:val="000B7B19"/>
    <w:rsid w:val="000B7F05"/>
    <w:rsid w:val="000C0074"/>
    <w:rsid w:val="000C019D"/>
    <w:rsid w:val="000C05E7"/>
    <w:rsid w:val="000C0607"/>
    <w:rsid w:val="000C2672"/>
    <w:rsid w:val="000C3EC1"/>
    <w:rsid w:val="000C405F"/>
    <w:rsid w:val="000C4075"/>
    <w:rsid w:val="000C5379"/>
    <w:rsid w:val="000C5C41"/>
    <w:rsid w:val="000C60B2"/>
    <w:rsid w:val="000C632E"/>
    <w:rsid w:val="000C63E5"/>
    <w:rsid w:val="000C65D3"/>
    <w:rsid w:val="000C7169"/>
    <w:rsid w:val="000C73B4"/>
    <w:rsid w:val="000D0F33"/>
    <w:rsid w:val="000D1600"/>
    <w:rsid w:val="000D1B8A"/>
    <w:rsid w:val="000D1C39"/>
    <w:rsid w:val="000D1C8C"/>
    <w:rsid w:val="000D226F"/>
    <w:rsid w:val="000D232F"/>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EB9"/>
    <w:rsid w:val="000D7B3B"/>
    <w:rsid w:val="000D7C3E"/>
    <w:rsid w:val="000E00BA"/>
    <w:rsid w:val="000E0357"/>
    <w:rsid w:val="000E12BC"/>
    <w:rsid w:val="000E24A0"/>
    <w:rsid w:val="000E27FF"/>
    <w:rsid w:val="000E2B9D"/>
    <w:rsid w:val="000E3D0F"/>
    <w:rsid w:val="000E3D44"/>
    <w:rsid w:val="000E408B"/>
    <w:rsid w:val="000E447C"/>
    <w:rsid w:val="000E4710"/>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37"/>
    <w:rsid w:val="000F0292"/>
    <w:rsid w:val="000F14C3"/>
    <w:rsid w:val="000F282E"/>
    <w:rsid w:val="000F309F"/>
    <w:rsid w:val="000F3B00"/>
    <w:rsid w:val="000F3D6A"/>
    <w:rsid w:val="000F3FAE"/>
    <w:rsid w:val="000F48B9"/>
    <w:rsid w:val="000F4CDB"/>
    <w:rsid w:val="000F5586"/>
    <w:rsid w:val="000F5886"/>
    <w:rsid w:val="000F5E59"/>
    <w:rsid w:val="000F669C"/>
    <w:rsid w:val="000F66D7"/>
    <w:rsid w:val="000F72F3"/>
    <w:rsid w:val="000F758B"/>
    <w:rsid w:val="000F763A"/>
    <w:rsid w:val="000F7EA2"/>
    <w:rsid w:val="00100069"/>
    <w:rsid w:val="00100391"/>
    <w:rsid w:val="00100524"/>
    <w:rsid w:val="00100752"/>
    <w:rsid w:val="001007C4"/>
    <w:rsid w:val="0010085F"/>
    <w:rsid w:val="001009AE"/>
    <w:rsid w:val="00100A7B"/>
    <w:rsid w:val="001015EC"/>
    <w:rsid w:val="00101B57"/>
    <w:rsid w:val="00101EA9"/>
    <w:rsid w:val="001023BA"/>
    <w:rsid w:val="00102418"/>
    <w:rsid w:val="00102D22"/>
    <w:rsid w:val="00103B18"/>
    <w:rsid w:val="0010424D"/>
    <w:rsid w:val="001045DA"/>
    <w:rsid w:val="00104D33"/>
    <w:rsid w:val="00104E01"/>
    <w:rsid w:val="00104F21"/>
    <w:rsid w:val="00105D06"/>
    <w:rsid w:val="00105EE8"/>
    <w:rsid w:val="0010627D"/>
    <w:rsid w:val="001063A4"/>
    <w:rsid w:val="00106ABA"/>
    <w:rsid w:val="001076B5"/>
    <w:rsid w:val="001101DF"/>
    <w:rsid w:val="001103FE"/>
    <w:rsid w:val="00110864"/>
    <w:rsid w:val="001109AE"/>
    <w:rsid w:val="00110C62"/>
    <w:rsid w:val="00110F1F"/>
    <w:rsid w:val="00111071"/>
    <w:rsid w:val="001114FE"/>
    <w:rsid w:val="00111C22"/>
    <w:rsid w:val="00111C66"/>
    <w:rsid w:val="0011266A"/>
    <w:rsid w:val="00112D05"/>
    <w:rsid w:val="0011301C"/>
    <w:rsid w:val="00113909"/>
    <w:rsid w:val="0011433F"/>
    <w:rsid w:val="0011471E"/>
    <w:rsid w:val="00114816"/>
    <w:rsid w:val="0011579E"/>
    <w:rsid w:val="001159D6"/>
    <w:rsid w:val="00115DFF"/>
    <w:rsid w:val="0011644E"/>
    <w:rsid w:val="00116899"/>
    <w:rsid w:val="0011696F"/>
    <w:rsid w:val="0011779D"/>
    <w:rsid w:val="00117C9C"/>
    <w:rsid w:val="00117E60"/>
    <w:rsid w:val="00120327"/>
    <w:rsid w:val="00120870"/>
    <w:rsid w:val="00121283"/>
    <w:rsid w:val="001216F7"/>
    <w:rsid w:val="00121884"/>
    <w:rsid w:val="00121BFA"/>
    <w:rsid w:val="00121FCE"/>
    <w:rsid w:val="001220A7"/>
    <w:rsid w:val="00122286"/>
    <w:rsid w:val="0012287D"/>
    <w:rsid w:val="00123030"/>
    <w:rsid w:val="001234BD"/>
    <w:rsid w:val="00123617"/>
    <w:rsid w:val="00123B74"/>
    <w:rsid w:val="00123D69"/>
    <w:rsid w:val="001246B8"/>
    <w:rsid w:val="0012475F"/>
    <w:rsid w:val="00124AE2"/>
    <w:rsid w:val="0012511D"/>
    <w:rsid w:val="001261D6"/>
    <w:rsid w:val="00126257"/>
    <w:rsid w:val="001265FA"/>
    <w:rsid w:val="00126E6F"/>
    <w:rsid w:val="00127E80"/>
    <w:rsid w:val="00130394"/>
    <w:rsid w:val="00130B4F"/>
    <w:rsid w:val="00130C24"/>
    <w:rsid w:val="00131ACC"/>
    <w:rsid w:val="00131B0B"/>
    <w:rsid w:val="00132284"/>
    <w:rsid w:val="0013242D"/>
    <w:rsid w:val="001330D5"/>
    <w:rsid w:val="001338B0"/>
    <w:rsid w:val="00133A1C"/>
    <w:rsid w:val="00133E99"/>
    <w:rsid w:val="0013429C"/>
    <w:rsid w:val="00134CF8"/>
    <w:rsid w:val="001354C5"/>
    <w:rsid w:val="0013574A"/>
    <w:rsid w:val="001358A3"/>
    <w:rsid w:val="00135EB3"/>
    <w:rsid w:val="001360AE"/>
    <w:rsid w:val="001361AA"/>
    <w:rsid w:val="00136719"/>
    <w:rsid w:val="0013711E"/>
    <w:rsid w:val="0013774B"/>
    <w:rsid w:val="001409BE"/>
    <w:rsid w:val="00140E14"/>
    <w:rsid w:val="0014106D"/>
    <w:rsid w:val="00141314"/>
    <w:rsid w:val="00141D2F"/>
    <w:rsid w:val="00141DC3"/>
    <w:rsid w:val="001423C6"/>
    <w:rsid w:val="00142631"/>
    <w:rsid w:val="00142C78"/>
    <w:rsid w:val="00142F2C"/>
    <w:rsid w:val="00143263"/>
    <w:rsid w:val="001432B4"/>
    <w:rsid w:val="00143F9A"/>
    <w:rsid w:val="00144C9C"/>
    <w:rsid w:val="00146083"/>
    <w:rsid w:val="001469A6"/>
    <w:rsid w:val="00146C17"/>
    <w:rsid w:val="00146D15"/>
    <w:rsid w:val="001474A1"/>
    <w:rsid w:val="001476C2"/>
    <w:rsid w:val="0014773C"/>
    <w:rsid w:val="00150264"/>
    <w:rsid w:val="0015077D"/>
    <w:rsid w:val="00151678"/>
    <w:rsid w:val="001518EE"/>
    <w:rsid w:val="00151EB3"/>
    <w:rsid w:val="0015225D"/>
    <w:rsid w:val="00152496"/>
    <w:rsid w:val="00152499"/>
    <w:rsid w:val="00152639"/>
    <w:rsid w:val="00152EC3"/>
    <w:rsid w:val="00152EFA"/>
    <w:rsid w:val="0015459F"/>
    <w:rsid w:val="00154DAE"/>
    <w:rsid w:val="00155B1A"/>
    <w:rsid w:val="00155EBB"/>
    <w:rsid w:val="00156118"/>
    <w:rsid w:val="00156207"/>
    <w:rsid w:val="0015681A"/>
    <w:rsid w:val="00156A3D"/>
    <w:rsid w:val="00156F04"/>
    <w:rsid w:val="00157401"/>
    <w:rsid w:val="0016022E"/>
    <w:rsid w:val="001605E7"/>
    <w:rsid w:val="00160BEF"/>
    <w:rsid w:val="00160EBF"/>
    <w:rsid w:val="00161570"/>
    <w:rsid w:val="001617FE"/>
    <w:rsid w:val="001618EB"/>
    <w:rsid w:val="00161C6E"/>
    <w:rsid w:val="00161EC0"/>
    <w:rsid w:val="001620C5"/>
    <w:rsid w:val="00162427"/>
    <w:rsid w:val="00162E61"/>
    <w:rsid w:val="001630EE"/>
    <w:rsid w:val="001636E8"/>
    <w:rsid w:val="001637DC"/>
    <w:rsid w:val="00163F52"/>
    <w:rsid w:val="00164134"/>
    <w:rsid w:val="00164EFA"/>
    <w:rsid w:val="001652C3"/>
    <w:rsid w:val="001659B5"/>
    <w:rsid w:val="00165FAE"/>
    <w:rsid w:val="001675C8"/>
    <w:rsid w:val="00167609"/>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59E"/>
    <w:rsid w:val="00174AF6"/>
    <w:rsid w:val="00174FAE"/>
    <w:rsid w:val="001755FF"/>
    <w:rsid w:val="001760E7"/>
    <w:rsid w:val="00176448"/>
    <w:rsid w:val="001769B8"/>
    <w:rsid w:val="001771B2"/>
    <w:rsid w:val="00177202"/>
    <w:rsid w:val="00177500"/>
    <w:rsid w:val="00177C72"/>
    <w:rsid w:val="00180769"/>
    <w:rsid w:val="001807A8"/>
    <w:rsid w:val="00181193"/>
    <w:rsid w:val="00181478"/>
    <w:rsid w:val="001819AC"/>
    <w:rsid w:val="00181BF5"/>
    <w:rsid w:val="001820DC"/>
    <w:rsid w:val="0018250F"/>
    <w:rsid w:val="00182747"/>
    <w:rsid w:val="00182F41"/>
    <w:rsid w:val="0018352C"/>
    <w:rsid w:val="00183D5F"/>
    <w:rsid w:val="0018416D"/>
    <w:rsid w:val="001841BE"/>
    <w:rsid w:val="00184703"/>
    <w:rsid w:val="00184915"/>
    <w:rsid w:val="001850C7"/>
    <w:rsid w:val="00187A40"/>
    <w:rsid w:val="00187AAC"/>
    <w:rsid w:val="00187BD9"/>
    <w:rsid w:val="00187D8C"/>
    <w:rsid w:val="00190B0A"/>
    <w:rsid w:val="00190B1D"/>
    <w:rsid w:val="00190BBD"/>
    <w:rsid w:val="001913CE"/>
    <w:rsid w:val="00191406"/>
    <w:rsid w:val="00191791"/>
    <w:rsid w:val="00192123"/>
    <w:rsid w:val="00192706"/>
    <w:rsid w:val="00192BB3"/>
    <w:rsid w:val="00192C3A"/>
    <w:rsid w:val="00192F9E"/>
    <w:rsid w:val="0019303F"/>
    <w:rsid w:val="00193059"/>
    <w:rsid w:val="001939BF"/>
    <w:rsid w:val="00193A9A"/>
    <w:rsid w:val="00194311"/>
    <w:rsid w:val="00194757"/>
    <w:rsid w:val="001948FA"/>
    <w:rsid w:val="00194C1B"/>
    <w:rsid w:val="00194C9A"/>
    <w:rsid w:val="00194F00"/>
    <w:rsid w:val="00195624"/>
    <w:rsid w:val="00195CF9"/>
    <w:rsid w:val="00195E3E"/>
    <w:rsid w:val="001964D6"/>
    <w:rsid w:val="00196600"/>
    <w:rsid w:val="00196AE9"/>
    <w:rsid w:val="00196CDD"/>
    <w:rsid w:val="00196D13"/>
    <w:rsid w:val="00196EE5"/>
    <w:rsid w:val="00197A79"/>
    <w:rsid w:val="00197CA4"/>
    <w:rsid w:val="001A05E7"/>
    <w:rsid w:val="001A0B98"/>
    <w:rsid w:val="001A0CB0"/>
    <w:rsid w:val="001A0EB7"/>
    <w:rsid w:val="001A1A94"/>
    <w:rsid w:val="001A22C3"/>
    <w:rsid w:val="001A27AC"/>
    <w:rsid w:val="001A28C1"/>
    <w:rsid w:val="001A28E6"/>
    <w:rsid w:val="001A3469"/>
    <w:rsid w:val="001A37C6"/>
    <w:rsid w:val="001A3981"/>
    <w:rsid w:val="001A3B8F"/>
    <w:rsid w:val="001A3C68"/>
    <w:rsid w:val="001A3D98"/>
    <w:rsid w:val="001A3FFD"/>
    <w:rsid w:val="001A4980"/>
    <w:rsid w:val="001A4995"/>
    <w:rsid w:val="001A4CA0"/>
    <w:rsid w:val="001A52DE"/>
    <w:rsid w:val="001A6084"/>
    <w:rsid w:val="001A60E6"/>
    <w:rsid w:val="001A63C0"/>
    <w:rsid w:val="001A6419"/>
    <w:rsid w:val="001A644E"/>
    <w:rsid w:val="001A65ED"/>
    <w:rsid w:val="001A669F"/>
    <w:rsid w:val="001A696F"/>
    <w:rsid w:val="001A6D4E"/>
    <w:rsid w:val="001A7162"/>
    <w:rsid w:val="001A7369"/>
    <w:rsid w:val="001A7393"/>
    <w:rsid w:val="001A7CC0"/>
    <w:rsid w:val="001A7FFC"/>
    <w:rsid w:val="001B0615"/>
    <w:rsid w:val="001B09F0"/>
    <w:rsid w:val="001B0C4C"/>
    <w:rsid w:val="001B2731"/>
    <w:rsid w:val="001B2838"/>
    <w:rsid w:val="001B29AE"/>
    <w:rsid w:val="001B310C"/>
    <w:rsid w:val="001B36C0"/>
    <w:rsid w:val="001B36F0"/>
    <w:rsid w:val="001B386B"/>
    <w:rsid w:val="001B3AB2"/>
    <w:rsid w:val="001B42E6"/>
    <w:rsid w:val="001B5C08"/>
    <w:rsid w:val="001B706E"/>
    <w:rsid w:val="001B7133"/>
    <w:rsid w:val="001B7267"/>
    <w:rsid w:val="001B7641"/>
    <w:rsid w:val="001B7D71"/>
    <w:rsid w:val="001B7D74"/>
    <w:rsid w:val="001C01CC"/>
    <w:rsid w:val="001C0876"/>
    <w:rsid w:val="001C15AD"/>
    <w:rsid w:val="001C1CB5"/>
    <w:rsid w:val="001C1E35"/>
    <w:rsid w:val="001C271E"/>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5225"/>
    <w:rsid w:val="001C5300"/>
    <w:rsid w:val="001C574D"/>
    <w:rsid w:val="001C60C0"/>
    <w:rsid w:val="001C6544"/>
    <w:rsid w:val="001C6DAC"/>
    <w:rsid w:val="001C6E70"/>
    <w:rsid w:val="001C7220"/>
    <w:rsid w:val="001D0982"/>
    <w:rsid w:val="001D0AAF"/>
    <w:rsid w:val="001D143D"/>
    <w:rsid w:val="001D22AF"/>
    <w:rsid w:val="001D2E28"/>
    <w:rsid w:val="001D2F09"/>
    <w:rsid w:val="001D3220"/>
    <w:rsid w:val="001D375C"/>
    <w:rsid w:val="001D3AFF"/>
    <w:rsid w:val="001D4452"/>
    <w:rsid w:val="001D48A8"/>
    <w:rsid w:val="001D49E4"/>
    <w:rsid w:val="001D4A57"/>
    <w:rsid w:val="001D4B99"/>
    <w:rsid w:val="001D53E8"/>
    <w:rsid w:val="001D55FC"/>
    <w:rsid w:val="001D57CF"/>
    <w:rsid w:val="001D612A"/>
    <w:rsid w:val="001D6649"/>
    <w:rsid w:val="001D68FD"/>
    <w:rsid w:val="001D69A5"/>
    <w:rsid w:val="001D6F04"/>
    <w:rsid w:val="001D726E"/>
    <w:rsid w:val="001D75D8"/>
    <w:rsid w:val="001D7779"/>
    <w:rsid w:val="001D7964"/>
    <w:rsid w:val="001E0022"/>
    <w:rsid w:val="001E0F57"/>
    <w:rsid w:val="001E1CC2"/>
    <w:rsid w:val="001E222A"/>
    <w:rsid w:val="001E229E"/>
    <w:rsid w:val="001E307B"/>
    <w:rsid w:val="001E335B"/>
    <w:rsid w:val="001E402A"/>
    <w:rsid w:val="001E536E"/>
    <w:rsid w:val="001E62CF"/>
    <w:rsid w:val="001E6475"/>
    <w:rsid w:val="001E6578"/>
    <w:rsid w:val="001E6C57"/>
    <w:rsid w:val="001E6F84"/>
    <w:rsid w:val="001F0031"/>
    <w:rsid w:val="001F00CA"/>
    <w:rsid w:val="001F0874"/>
    <w:rsid w:val="001F0EF4"/>
    <w:rsid w:val="001F1721"/>
    <w:rsid w:val="001F23DA"/>
    <w:rsid w:val="001F251E"/>
    <w:rsid w:val="001F3497"/>
    <w:rsid w:val="001F34C5"/>
    <w:rsid w:val="001F3C62"/>
    <w:rsid w:val="001F404C"/>
    <w:rsid w:val="001F52D3"/>
    <w:rsid w:val="001F5769"/>
    <w:rsid w:val="001F59EC"/>
    <w:rsid w:val="001F62BA"/>
    <w:rsid w:val="001F6B40"/>
    <w:rsid w:val="001F6BC7"/>
    <w:rsid w:val="001F73C5"/>
    <w:rsid w:val="001F757F"/>
    <w:rsid w:val="001F7DFE"/>
    <w:rsid w:val="0020026C"/>
    <w:rsid w:val="002003E4"/>
    <w:rsid w:val="0020084C"/>
    <w:rsid w:val="002014A9"/>
    <w:rsid w:val="00201573"/>
    <w:rsid w:val="00201A8B"/>
    <w:rsid w:val="00201AC6"/>
    <w:rsid w:val="0020204C"/>
    <w:rsid w:val="00202C56"/>
    <w:rsid w:val="00202D58"/>
    <w:rsid w:val="00203104"/>
    <w:rsid w:val="00203272"/>
    <w:rsid w:val="00203444"/>
    <w:rsid w:val="00203973"/>
    <w:rsid w:val="00203C12"/>
    <w:rsid w:val="002040C9"/>
    <w:rsid w:val="00204672"/>
    <w:rsid w:val="00204F5E"/>
    <w:rsid w:val="0020538B"/>
    <w:rsid w:val="0020569C"/>
    <w:rsid w:val="00206602"/>
    <w:rsid w:val="00206CAE"/>
    <w:rsid w:val="00206FCE"/>
    <w:rsid w:val="00207B96"/>
    <w:rsid w:val="00210670"/>
    <w:rsid w:val="00210937"/>
    <w:rsid w:val="00210B2F"/>
    <w:rsid w:val="00210ECE"/>
    <w:rsid w:val="002114C0"/>
    <w:rsid w:val="002116E1"/>
    <w:rsid w:val="002118F4"/>
    <w:rsid w:val="00211C5A"/>
    <w:rsid w:val="00211EC3"/>
    <w:rsid w:val="002120D0"/>
    <w:rsid w:val="00213117"/>
    <w:rsid w:val="0021339C"/>
    <w:rsid w:val="002133A2"/>
    <w:rsid w:val="00213A5B"/>
    <w:rsid w:val="00213A69"/>
    <w:rsid w:val="00213F32"/>
    <w:rsid w:val="00213F68"/>
    <w:rsid w:val="002156C5"/>
    <w:rsid w:val="00215A43"/>
    <w:rsid w:val="0021684B"/>
    <w:rsid w:val="002176C3"/>
    <w:rsid w:val="00217C90"/>
    <w:rsid w:val="00220839"/>
    <w:rsid w:val="0022097C"/>
    <w:rsid w:val="002216D8"/>
    <w:rsid w:val="002218BD"/>
    <w:rsid w:val="002218EC"/>
    <w:rsid w:val="00221E79"/>
    <w:rsid w:val="002223B8"/>
    <w:rsid w:val="0022267D"/>
    <w:rsid w:val="0022267E"/>
    <w:rsid w:val="002229B4"/>
    <w:rsid w:val="00222C23"/>
    <w:rsid w:val="00222CF0"/>
    <w:rsid w:val="00222F3D"/>
    <w:rsid w:val="00223151"/>
    <w:rsid w:val="00223F90"/>
    <w:rsid w:val="00224317"/>
    <w:rsid w:val="0022574F"/>
    <w:rsid w:val="00226518"/>
    <w:rsid w:val="00226A4E"/>
    <w:rsid w:val="00227314"/>
    <w:rsid w:val="00227745"/>
    <w:rsid w:val="00227CC6"/>
    <w:rsid w:val="00227D75"/>
    <w:rsid w:val="00230D7A"/>
    <w:rsid w:val="00230E1A"/>
    <w:rsid w:val="0023110C"/>
    <w:rsid w:val="00231450"/>
    <w:rsid w:val="0023175D"/>
    <w:rsid w:val="00231F41"/>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C7C"/>
    <w:rsid w:val="002361CF"/>
    <w:rsid w:val="00236BF1"/>
    <w:rsid w:val="00236E42"/>
    <w:rsid w:val="00237069"/>
    <w:rsid w:val="00237245"/>
    <w:rsid w:val="002376BF"/>
    <w:rsid w:val="00237721"/>
    <w:rsid w:val="00237A54"/>
    <w:rsid w:val="0024004E"/>
    <w:rsid w:val="002400DE"/>
    <w:rsid w:val="002403B4"/>
    <w:rsid w:val="00240965"/>
    <w:rsid w:val="00240A19"/>
    <w:rsid w:val="00240C7C"/>
    <w:rsid w:val="0024118B"/>
    <w:rsid w:val="002420FF"/>
    <w:rsid w:val="00242902"/>
    <w:rsid w:val="00242B32"/>
    <w:rsid w:val="0024306D"/>
    <w:rsid w:val="00243655"/>
    <w:rsid w:val="002437DA"/>
    <w:rsid w:val="00243DC5"/>
    <w:rsid w:val="00243FCB"/>
    <w:rsid w:val="00244469"/>
    <w:rsid w:val="0024460A"/>
    <w:rsid w:val="0024479B"/>
    <w:rsid w:val="002447AE"/>
    <w:rsid w:val="002451FB"/>
    <w:rsid w:val="0024575D"/>
    <w:rsid w:val="0024589C"/>
    <w:rsid w:val="00245D30"/>
    <w:rsid w:val="00245E6F"/>
    <w:rsid w:val="0024609D"/>
    <w:rsid w:val="0024611D"/>
    <w:rsid w:val="0024635A"/>
    <w:rsid w:val="00246E3F"/>
    <w:rsid w:val="00247515"/>
    <w:rsid w:val="00247551"/>
    <w:rsid w:val="00247922"/>
    <w:rsid w:val="002501D1"/>
    <w:rsid w:val="0025077F"/>
    <w:rsid w:val="002507D6"/>
    <w:rsid w:val="0025098B"/>
    <w:rsid w:val="00251057"/>
    <w:rsid w:val="00251338"/>
    <w:rsid w:val="0025137E"/>
    <w:rsid w:val="00251387"/>
    <w:rsid w:val="00251618"/>
    <w:rsid w:val="00251857"/>
    <w:rsid w:val="00251966"/>
    <w:rsid w:val="00251BAC"/>
    <w:rsid w:val="00251CA5"/>
    <w:rsid w:val="0025209C"/>
    <w:rsid w:val="002521EC"/>
    <w:rsid w:val="00252A56"/>
    <w:rsid w:val="00252B4C"/>
    <w:rsid w:val="00255451"/>
    <w:rsid w:val="00255EA5"/>
    <w:rsid w:val="00256487"/>
    <w:rsid w:val="0025675A"/>
    <w:rsid w:val="00256DC2"/>
    <w:rsid w:val="00257027"/>
    <w:rsid w:val="00257594"/>
    <w:rsid w:val="002575B5"/>
    <w:rsid w:val="00257D9D"/>
    <w:rsid w:val="00257DC4"/>
    <w:rsid w:val="00261379"/>
    <w:rsid w:val="00261652"/>
    <w:rsid w:val="002618F6"/>
    <w:rsid w:val="0026192F"/>
    <w:rsid w:val="00261A65"/>
    <w:rsid w:val="00262201"/>
    <w:rsid w:val="0026237E"/>
    <w:rsid w:val="0026272F"/>
    <w:rsid w:val="002630AC"/>
    <w:rsid w:val="002634CA"/>
    <w:rsid w:val="00263B44"/>
    <w:rsid w:val="00263B60"/>
    <w:rsid w:val="002643B0"/>
    <w:rsid w:val="0026446D"/>
    <w:rsid w:val="00264483"/>
    <w:rsid w:val="0026468B"/>
    <w:rsid w:val="0026470E"/>
    <w:rsid w:val="002656A2"/>
    <w:rsid w:val="002659BA"/>
    <w:rsid w:val="002659D0"/>
    <w:rsid w:val="002661D7"/>
    <w:rsid w:val="0026717E"/>
    <w:rsid w:val="0026727B"/>
    <w:rsid w:val="002676D9"/>
    <w:rsid w:val="00267ECA"/>
    <w:rsid w:val="002700E2"/>
    <w:rsid w:val="002701EF"/>
    <w:rsid w:val="00270839"/>
    <w:rsid w:val="00270943"/>
    <w:rsid w:val="0027109A"/>
    <w:rsid w:val="0027131D"/>
    <w:rsid w:val="00271653"/>
    <w:rsid w:val="002716B4"/>
    <w:rsid w:val="00271948"/>
    <w:rsid w:val="00272DA7"/>
    <w:rsid w:val="002731CB"/>
    <w:rsid w:val="002732EC"/>
    <w:rsid w:val="002735C5"/>
    <w:rsid w:val="00273B63"/>
    <w:rsid w:val="002741C5"/>
    <w:rsid w:val="00274734"/>
    <w:rsid w:val="002750E2"/>
    <w:rsid w:val="0027515A"/>
    <w:rsid w:val="00275392"/>
    <w:rsid w:val="00275731"/>
    <w:rsid w:val="0027621F"/>
    <w:rsid w:val="0027664E"/>
    <w:rsid w:val="00276852"/>
    <w:rsid w:val="002769AF"/>
    <w:rsid w:val="00277022"/>
    <w:rsid w:val="00277156"/>
    <w:rsid w:val="002772FD"/>
    <w:rsid w:val="00280376"/>
    <w:rsid w:val="00280414"/>
    <w:rsid w:val="00280BED"/>
    <w:rsid w:val="00280C8A"/>
    <w:rsid w:val="00281F77"/>
    <w:rsid w:val="002828E6"/>
    <w:rsid w:val="00283A8F"/>
    <w:rsid w:val="00284FA7"/>
    <w:rsid w:val="002854BD"/>
    <w:rsid w:val="00285766"/>
    <w:rsid w:val="00286C01"/>
    <w:rsid w:val="002870E0"/>
    <w:rsid w:val="002871B2"/>
    <w:rsid w:val="002906A9"/>
    <w:rsid w:val="00290A3D"/>
    <w:rsid w:val="00290F9F"/>
    <w:rsid w:val="00290FCE"/>
    <w:rsid w:val="002910E6"/>
    <w:rsid w:val="00291988"/>
    <w:rsid w:val="00291B26"/>
    <w:rsid w:val="002924DA"/>
    <w:rsid w:val="002925D5"/>
    <w:rsid w:val="002927E3"/>
    <w:rsid w:val="0029287C"/>
    <w:rsid w:val="00292BFE"/>
    <w:rsid w:val="00292C73"/>
    <w:rsid w:val="00292FB3"/>
    <w:rsid w:val="0029381C"/>
    <w:rsid w:val="00293985"/>
    <w:rsid w:val="00293B58"/>
    <w:rsid w:val="00293E3A"/>
    <w:rsid w:val="00293FCE"/>
    <w:rsid w:val="0029425B"/>
    <w:rsid w:val="00294428"/>
    <w:rsid w:val="00294477"/>
    <w:rsid w:val="00294D74"/>
    <w:rsid w:val="0029509F"/>
    <w:rsid w:val="00295718"/>
    <w:rsid w:val="0029586B"/>
    <w:rsid w:val="00295CE9"/>
    <w:rsid w:val="00295E58"/>
    <w:rsid w:val="0029608B"/>
    <w:rsid w:val="00296CA0"/>
    <w:rsid w:val="002970EF"/>
    <w:rsid w:val="00297251"/>
    <w:rsid w:val="002972E7"/>
    <w:rsid w:val="002A0C47"/>
    <w:rsid w:val="002A1128"/>
    <w:rsid w:val="002A124B"/>
    <w:rsid w:val="002A150B"/>
    <w:rsid w:val="002A1841"/>
    <w:rsid w:val="002A1FDC"/>
    <w:rsid w:val="002A24AB"/>
    <w:rsid w:val="002A2CA4"/>
    <w:rsid w:val="002A2DA3"/>
    <w:rsid w:val="002A3298"/>
    <w:rsid w:val="002A34D2"/>
    <w:rsid w:val="002A3ABF"/>
    <w:rsid w:val="002A494D"/>
    <w:rsid w:val="002A4A4E"/>
    <w:rsid w:val="002A4B73"/>
    <w:rsid w:val="002A4CAA"/>
    <w:rsid w:val="002A4DDF"/>
    <w:rsid w:val="002A4E32"/>
    <w:rsid w:val="002A51C4"/>
    <w:rsid w:val="002A5D06"/>
    <w:rsid w:val="002A6DA7"/>
    <w:rsid w:val="002A7714"/>
    <w:rsid w:val="002B0255"/>
    <w:rsid w:val="002B0721"/>
    <w:rsid w:val="002B0AB2"/>
    <w:rsid w:val="002B161A"/>
    <w:rsid w:val="002B1B3A"/>
    <w:rsid w:val="002B1E02"/>
    <w:rsid w:val="002B2156"/>
    <w:rsid w:val="002B29F7"/>
    <w:rsid w:val="002B2BCA"/>
    <w:rsid w:val="002B2DA5"/>
    <w:rsid w:val="002B33B8"/>
    <w:rsid w:val="002B3B44"/>
    <w:rsid w:val="002B3E8E"/>
    <w:rsid w:val="002B43D6"/>
    <w:rsid w:val="002B4672"/>
    <w:rsid w:val="002B4BD6"/>
    <w:rsid w:val="002B51A0"/>
    <w:rsid w:val="002B52A7"/>
    <w:rsid w:val="002B592F"/>
    <w:rsid w:val="002B59AA"/>
    <w:rsid w:val="002B5EE9"/>
    <w:rsid w:val="002B6C0D"/>
    <w:rsid w:val="002C06DA"/>
    <w:rsid w:val="002C080B"/>
    <w:rsid w:val="002C0854"/>
    <w:rsid w:val="002C0B68"/>
    <w:rsid w:val="002C169C"/>
    <w:rsid w:val="002C24DB"/>
    <w:rsid w:val="002C29AC"/>
    <w:rsid w:val="002C2BBC"/>
    <w:rsid w:val="002C38AA"/>
    <w:rsid w:val="002C4383"/>
    <w:rsid w:val="002C45F9"/>
    <w:rsid w:val="002C460D"/>
    <w:rsid w:val="002C4FDB"/>
    <w:rsid w:val="002C5360"/>
    <w:rsid w:val="002C5545"/>
    <w:rsid w:val="002C569F"/>
    <w:rsid w:val="002C5D1A"/>
    <w:rsid w:val="002C62F2"/>
    <w:rsid w:val="002C62FD"/>
    <w:rsid w:val="002C6626"/>
    <w:rsid w:val="002C68A4"/>
    <w:rsid w:val="002C6996"/>
    <w:rsid w:val="002C6D86"/>
    <w:rsid w:val="002C7146"/>
    <w:rsid w:val="002C72F7"/>
    <w:rsid w:val="002D0541"/>
    <w:rsid w:val="002D0AE7"/>
    <w:rsid w:val="002D116C"/>
    <w:rsid w:val="002D18DF"/>
    <w:rsid w:val="002D1966"/>
    <w:rsid w:val="002D1BFE"/>
    <w:rsid w:val="002D1F38"/>
    <w:rsid w:val="002D2109"/>
    <w:rsid w:val="002D2A60"/>
    <w:rsid w:val="002D2BFD"/>
    <w:rsid w:val="002D2FCF"/>
    <w:rsid w:val="002D3088"/>
    <w:rsid w:val="002D38B7"/>
    <w:rsid w:val="002D3C47"/>
    <w:rsid w:val="002D412A"/>
    <w:rsid w:val="002D56BA"/>
    <w:rsid w:val="002D6489"/>
    <w:rsid w:val="002D6AD1"/>
    <w:rsid w:val="002D74AD"/>
    <w:rsid w:val="002D7800"/>
    <w:rsid w:val="002D7851"/>
    <w:rsid w:val="002D7E22"/>
    <w:rsid w:val="002E0136"/>
    <w:rsid w:val="002E024F"/>
    <w:rsid w:val="002E087E"/>
    <w:rsid w:val="002E08C0"/>
    <w:rsid w:val="002E0A7A"/>
    <w:rsid w:val="002E0E93"/>
    <w:rsid w:val="002E1720"/>
    <w:rsid w:val="002E20DF"/>
    <w:rsid w:val="002E22D7"/>
    <w:rsid w:val="002E24DD"/>
    <w:rsid w:val="002E261A"/>
    <w:rsid w:val="002E26D7"/>
    <w:rsid w:val="002E2BCD"/>
    <w:rsid w:val="002E33A9"/>
    <w:rsid w:val="002E37E1"/>
    <w:rsid w:val="002E3ED6"/>
    <w:rsid w:val="002E4101"/>
    <w:rsid w:val="002E44C7"/>
    <w:rsid w:val="002E4562"/>
    <w:rsid w:val="002E4A70"/>
    <w:rsid w:val="002E4AFD"/>
    <w:rsid w:val="002E4DB3"/>
    <w:rsid w:val="002E5062"/>
    <w:rsid w:val="002E66C7"/>
    <w:rsid w:val="002E695F"/>
    <w:rsid w:val="002E765C"/>
    <w:rsid w:val="002E76FA"/>
    <w:rsid w:val="002E7BDE"/>
    <w:rsid w:val="002F0119"/>
    <w:rsid w:val="002F03FA"/>
    <w:rsid w:val="002F0628"/>
    <w:rsid w:val="002F079E"/>
    <w:rsid w:val="002F1042"/>
    <w:rsid w:val="002F15EE"/>
    <w:rsid w:val="002F173A"/>
    <w:rsid w:val="002F231A"/>
    <w:rsid w:val="002F29C9"/>
    <w:rsid w:val="002F362A"/>
    <w:rsid w:val="002F398B"/>
    <w:rsid w:val="002F3ECA"/>
    <w:rsid w:val="002F4082"/>
    <w:rsid w:val="002F4A54"/>
    <w:rsid w:val="002F4D77"/>
    <w:rsid w:val="002F5484"/>
    <w:rsid w:val="002F54CC"/>
    <w:rsid w:val="002F59E3"/>
    <w:rsid w:val="002F5AB0"/>
    <w:rsid w:val="002F5CEB"/>
    <w:rsid w:val="002F61FA"/>
    <w:rsid w:val="002F62DB"/>
    <w:rsid w:val="002F68FB"/>
    <w:rsid w:val="002F6998"/>
    <w:rsid w:val="002F6A0B"/>
    <w:rsid w:val="002F6AEF"/>
    <w:rsid w:val="002F739D"/>
    <w:rsid w:val="002F7808"/>
    <w:rsid w:val="002F78E7"/>
    <w:rsid w:val="002F7EFC"/>
    <w:rsid w:val="00300D02"/>
    <w:rsid w:val="00300F5C"/>
    <w:rsid w:val="003015F7"/>
    <w:rsid w:val="00301800"/>
    <w:rsid w:val="00301CD0"/>
    <w:rsid w:val="00301FFD"/>
    <w:rsid w:val="003027C0"/>
    <w:rsid w:val="00302C1D"/>
    <w:rsid w:val="003031F2"/>
    <w:rsid w:val="0030332D"/>
    <w:rsid w:val="00303769"/>
    <w:rsid w:val="00303A41"/>
    <w:rsid w:val="0030427E"/>
    <w:rsid w:val="00304342"/>
    <w:rsid w:val="00304B93"/>
    <w:rsid w:val="00305028"/>
    <w:rsid w:val="00305F2A"/>
    <w:rsid w:val="00306259"/>
    <w:rsid w:val="003064B3"/>
    <w:rsid w:val="0030731B"/>
    <w:rsid w:val="00307B2D"/>
    <w:rsid w:val="00307BED"/>
    <w:rsid w:val="00310855"/>
    <w:rsid w:val="003108BD"/>
    <w:rsid w:val="00310924"/>
    <w:rsid w:val="00310BD4"/>
    <w:rsid w:val="00310E56"/>
    <w:rsid w:val="00310E93"/>
    <w:rsid w:val="0031192E"/>
    <w:rsid w:val="0031194A"/>
    <w:rsid w:val="00311A78"/>
    <w:rsid w:val="00311EED"/>
    <w:rsid w:val="00312506"/>
    <w:rsid w:val="0031294E"/>
    <w:rsid w:val="00312A7C"/>
    <w:rsid w:val="00313B17"/>
    <w:rsid w:val="003141B2"/>
    <w:rsid w:val="0031432C"/>
    <w:rsid w:val="003145CB"/>
    <w:rsid w:val="0031498D"/>
    <w:rsid w:val="00314A52"/>
    <w:rsid w:val="00314B1C"/>
    <w:rsid w:val="0031541D"/>
    <w:rsid w:val="00315481"/>
    <w:rsid w:val="00315B00"/>
    <w:rsid w:val="00315B27"/>
    <w:rsid w:val="003160E5"/>
    <w:rsid w:val="003164C1"/>
    <w:rsid w:val="00316571"/>
    <w:rsid w:val="00316C72"/>
    <w:rsid w:val="00317693"/>
    <w:rsid w:val="00317DCC"/>
    <w:rsid w:val="003204CC"/>
    <w:rsid w:val="00320C92"/>
    <w:rsid w:val="0032169D"/>
    <w:rsid w:val="0032176C"/>
    <w:rsid w:val="0032197E"/>
    <w:rsid w:val="00321CBD"/>
    <w:rsid w:val="003224A0"/>
    <w:rsid w:val="003225E4"/>
    <w:rsid w:val="003228FF"/>
    <w:rsid w:val="00322B4D"/>
    <w:rsid w:val="00322BC8"/>
    <w:rsid w:val="00322BF2"/>
    <w:rsid w:val="00323079"/>
    <w:rsid w:val="0032309F"/>
    <w:rsid w:val="003230F0"/>
    <w:rsid w:val="00323752"/>
    <w:rsid w:val="00323892"/>
    <w:rsid w:val="00323BC1"/>
    <w:rsid w:val="00323D00"/>
    <w:rsid w:val="00323D41"/>
    <w:rsid w:val="00324A0B"/>
    <w:rsid w:val="0032548B"/>
    <w:rsid w:val="00325CF6"/>
    <w:rsid w:val="003260B1"/>
    <w:rsid w:val="00326273"/>
    <w:rsid w:val="00326944"/>
    <w:rsid w:val="00330686"/>
    <w:rsid w:val="0033099A"/>
    <w:rsid w:val="00330AE9"/>
    <w:rsid w:val="0033166C"/>
    <w:rsid w:val="00331B4F"/>
    <w:rsid w:val="00331F89"/>
    <w:rsid w:val="0033264F"/>
    <w:rsid w:val="0033334B"/>
    <w:rsid w:val="003334E0"/>
    <w:rsid w:val="00333F7E"/>
    <w:rsid w:val="003341E9"/>
    <w:rsid w:val="00334481"/>
    <w:rsid w:val="003346CF"/>
    <w:rsid w:val="00334E35"/>
    <w:rsid w:val="00334E5B"/>
    <w:rsid w:val="00334E87"/>
    <w:rsid w:val="00334ED3"/>
    <w:rsid w:val="003357BF"/>
    <w:rsid w:val="003362A1"/>
    <w:rsid w:val="00336668"/>
    <w:rsid w:val="003366B0"/>
    <w:rsid w:val="00336E6C"/>
    <w:rsid w:val="0033717C"/>
    <w:rsid w:val="0034003A"/>
    <w:rsid w:val="00340737"/>
    <w:rsid w:val="00340CAE"/>
    <w:rsid w:val="00341065"/>
    <w:rsid w:val="003410D5"/>
    <w:rsid w:val="003411B7"/>
    <w:rsid w:val="0034127E"/>
    <w:rsid w:val="0034150E"/>
    <w:rsid w:val="003415D1"/>
    <w:rsid w:val="00341607"/>
    <w:rsid w:val="00341612"/>
    <w:rsid w:val="00341938"/>
    <w:rsid w:val="00341C17"/>
    <w:rsid w:val="0034241E"/>
    <w:rsid w:val="0034295D"/>
    <w:rsid w:val="00342CF4"/>
    <w:rsid w:val="003431C1"/>
    <w:rsid w:val="00344014"/>
    <w:rsid w:val="00344838"/>
    <w:rsid w:val="00344949"/>
    <w:rsid w:val="00344A5A"/>
    <w:rsid w:val="00345043"/>
    <w:rsid w:val="003453B3"/>
    <w:rsid w:val="003454BB"/>
    <w:rsid w:val="0034631A"/>
    <w:rsid w:val="003474AB"/>
    <w:rsid w:val="0034759D"/>
    <w:rsid w:val="0034766A"/>
    <w:rsid w:val="00347691"/>
    <w:rsid w:val="00347712"/>
    <w:rsid w:val="00350DCA"/>
    <w:rsid w:val="00350DCD"/>
    <w:rsid w:val="003518C1"/>
    <w:rsid w:val="00351D81"/>
    <w:rsid w:val="0035201F"/>
    <w:rsid w:val="003527E6"/>
    <w:rsid w:val="00352A4D"/>
    <w:rsid w:val="00353E0A"/>
    <w:rsid w:val="00354634"/>
    <w:rsid w:val="00354B65"/>
    <w:rsid w:val="00354DE2"/>
    <w:rsid w:val="00354EE2"/>
    <w:rsid w:val="003554EA"/>
    <w:rsid w:val="00355D3A"/>
    <w:rsid w:val="003561A1"/>
    <w:rsid w:val="00356204"/>
    <w:rsid w:val="0035622A"/>
    <w:rsid w:val="0035689C"/>
    <w:rsid w:val="0035701F"/>
    <w:rsid w:val="0035779B"/>
    <w:rsid w:val="00357EAD"/>
    <w:rsid w:val="00357FB5"/>
    <w:rsid w:val="00357FEE"/>
    <w:rsid w:val="0036065A"/>
    <w:rsid w:val="003613B0"/>
    <w:rsid w:val="003614BF"/>
    <w:rsid w:val="0036190B"/>
    <w:rsid w:val="00361C90"/>
    <w:rsid w:val="00361E37"/>
    <w:rsid w:val="00362A40"/>
    <w:rsid w:val="00363A70"/>
    <w:rsid w:val="0036408B"/>
    <w:rsid w:val="0036429C"/>
    <w:rsid w:val="00364366"/>
    <w:rsid w:val="0036479A"/>
    <w:rsid w:val="00364B13"/>
    <w:rsid w:val="00364DA6"/>
    <w:rsid w:val="00364F20"/>
    <w:rsid w:val="00365129"/>
    <w:rsid w:val="003651DA"/>
    <w:rsid w:val="00365C2E"/>
    <w:rsid w:val="00366343"/>
    <w:rsid w:val="0036658C"/>
    <w:rsid w:val="00366823"/>
    <w:rsid w:val="0036764B"/>
    <w:rsid w:val="00371600"/>
    <w:rsid w:val="003717BB"/>
    <w:rsid w:val="003718D3"/>
    <w:rsid w:val="003730DF"/>
    <w:rsid w:val="0037341A"/>
    <w:rsid w:val="0037396A"/>
    <w:rsid w:val="003749B8"/>
    <w:rsid w:val="0037514E"/>
    <w:rsid w:val="0037534E"/>
    <w:rsid w:val="00375445"/>
    <w:rsid w:val="00375907"/>
    <w:rsid w:val="00375E27"/>
    <w:rsid w:val="00375E48"/>
    <w:rsid w:val="003761A1"/>
    <w:rsid w:val="00376558"/>
    <w:rsid w:val="00376E59"/>
    <w:rsid w:val="00377134"/>
    <w:rsid w:val="0037736E"/>
    <w:rsid w:val="00380276"/>
    <w:rsid w:val="003803C3"/>
    <w:rsid w:val="00380CA0"/>
    <w:rsid w:val="003810F5"/>
    <w:rsid w:val="00381965"/>
    <w:rsid w:val="00382D47"/>
    <w:rsid w:val="0038318E"/>
    <w:rsid w:val="0038395C"/>
    <w:rsid w:val="00384276"/>
    <w:rsid w:val="003844CE"/>
    <w:rsid w:val="00384ADE"/>
    <w:rsid w:val="00384E81"/>
    <w:rsid w:val="0038535C"/>
    <w:rsid w:val="00385C29"/>
    <w:rsid w:val="00385DB1"/>
    <w:rsid w:val="00391C23"/>
    <w:rsid w:val="00391ECD"/>
    <w:rsid w:val="00392318"/>
    <w:rsid w:val="00392427"/>
    <w:rsid w:val="0039265D"/>
    <w:rsid w:val="00392812"/>
    <w:rsid w:val="00392CF7"/>
    <w:rsid w:val="00393109"/>
    <w:rsid w:val="003934EE"/>
    <w:rsid w:val="00393658"/>
    <w:rsid w:val="00393785"/>
    <w:rsid w:val="00393A8F"/>
    <w:rsid w:val="00393D08"/>
    <w:rsid w:val="0039472A"/>
    <w:rsid w:val="00394CB4"/>
    <w:rsid w:val="00394E27"/>
    <w:rsid w:val="00395001"/>
    <w:rsid w:val="00395018"/>
    <w:rsid w:val="0039603D"/>
    <w:rsid w:val="003962C5"/>
    <w:rsid w:val="003966B3"/>
    <w:rsid w:val="00396B0F"/>
    <w:rsid w:val="00397245"/>
    <w:rsid w:val="00397CE5"/>
    <w:rsid w:val="003A0071"/>
    <w:rsid w:val="003A100F"/>
    <w:rsid w:val="003A128F"/>
    <w:rsid w:val="003A24A6"/>
    <w:rsid w:val="003A2674"/>
    <w:rsid w:val="003A28E4"/>
    <w:rsid w:val="003A2B83"/>
    <w:rsid w:val="003A2E70"/>
    <w:rsid w:val="003A339E"/>
    <w:rsid w:val="003A40AD"/>
    <w:rsid w:val="003A4AD2"/>
    <w:rsid w:val="003A4BD5"/>
    <w:rsid w:val="003A4D1B"/>
    <w:rsid w:val="003A4D44"/>
    <w:rsid w:val="003A4DF4"/>
    <w:rsid w:val="003A4EE1"/>
    <w:rsid w:val="003A4F57"/>
    <w:rsid w:val="003A522D"/>
    <w:rsid w:val="003A525B"/>
    <w:rsid w:val="003A5DB3"/>
    <w:rsid w:val="003A6155"/>
    <w:rsid w:val="003A67F2"/>
    <w:rsid w:val="003A7B70"/>
    <w:rsid w:val="003B0457"/>
    <w:rsid w:val="003B0ED8"/>
    <w:rsid w:val="003B114E"/>
    <w:rsid w:val="003B119B"/>
    <w:rsid w:val="003B1230"/>
    <w:rsid w:val="003B1344"/>
    <w:rsid w:val="003B176B"/>
    <w:rsid w:val="003B181E"/>
    <w:rsid w:val="003B18F2"/>
    <w:rsid w:val="003B1AEC"/>
    <w:rsid w:val="003B1F6E"/>
    <w:rsid w:val="003B2032"/>
    <w:rsid w:val="003B212E"/>
    <w:rsid w:val="003B234C"/>
    <w:rsid w:val="003B2915"/>
    <w:rsid w:val="003B2C49"/>
    <w:rsid w:val="003B3324"/>
    <w:rsid w:val="003B3635"/>
    <w:rsid w:val="003B38B6"/>
    <w:rsid w:val="003B4257"/>
    <w:rsid w:val="003B47A2"/>
    <w:rsid w:val="003B5C45"/>
    <w:rsid w:val="003B6070"/>
    <w:rsid w:val="003B6554"/>
    <w:rsid w:val="003B65DE"/>
    <w:rsid w:val="003B6967"/>
    <w:rsid w:val="003B6D62"/>
    <w:rsid w:val="003B79C4"/>
    <w:rsid w:val="003B7D8F"/>
    <w:rsid w:val="003C0D40"/>
    <w:rsid w:val="003C0D86"/>
    <w:rsid w:val="003C182D"/>
    <w:rsid w:val="003C1F65"/>
    <w:rsid w:val="003C2496"/>
    <w:rsid w:val="003C26E4"/>
    <w:rsid w:val="003C27A7"/>
    <w:rsid w:val="003C3137"/>
    <w:rsid w:val="003C3821"/>
    <w:rsid w:val="003C3901"/>
    <w:rsid w:val="003C39E0"/>
    <w:rsid w:val="003C3ED0"/>
    <w:rsid w:val="003C4312"/>
    <w:rsid w:val="003C4B59"/>
    <w:rsid w:val="003C4B79"/>
    <w:rsid w:val="003C4F18"/>
    <w:rsid w:val="003C5B65"/>
    <w:rsid w:val="003C5DF0"/>
    <w:rsid w:val="003C607A"/>
    <w:rsid w:val="003C6087"/>
    <w:rsid w:val="003C729D"/>
    <w:rsid w:val="003C77FE"/>
    <w:rsid w:val="003C7B8D"/>
    <w:rsid w:val="003D071B"/>
    <w:rsid w:val="003D1CFC"/>
    <w:rsid w:val="003D1FB3"/>
    <w:rsid w:val="003D248A"/>
    <w:rsid w:val="003D25BF"/>
    <w:rsid w:val="003D2EB1"/>
    <w:rsid w:val="003D2EF8"/>
    <w:rsid w:val="003D33ED"/>
    <w:rsid w:val="003D35BD"/>
    <w:rsid w:val="003D3C39"/>
    <w:rsid w:val="003D3C6E"/>
    <w:rsid w:val="003D3EA3"/>
    <w:rsid w:val="003D3F95"/>
    <w:rsid w:val="003D4177"/>
    <w:rsid w:val="003D4560"/>
    <w:rsid w:val="003D45C9"/>
    <w:rsid w:val="003D4A82"/>
    <w:rsid w:val="003D50E2"/>
    <w:rsid w:val="003D5E26"/>
    <w:rsid w:val="003D5E83"/>
    <w:rsid w:val="003D6A36"/>
    <w:rsid w:val="003D6A44"/>
    <w:rsid w:val="003D781A"/>
    <w:rsid w:val="003D79C1"/>
    <w:rsid w:val="003D7BA5"/>
    <w:rsid w:val="003D7C2F"/>
    <w:rsid w:val="003D7DFC"/>
    <w:rsid w:val="003E052A"/>
    <w:rsid w:val="003E0858"/>
    <w:rsid w:val="003E12BB"/>
    <w:rsid w:val="003E1388"/>
    <w:rsid w:val="003E141B"/>
    <w:rsid w:val="003E1A0E"/>
    <w:rsid w:val="003E2932"/>
    <w:rsid w:val="003E34D9"/>
    <w:rsid w:val="003E3A79"/>
    <w:rsid w:val="003E3DCC"/>
    <w:rsid w:val="003E3E29"/>
    <w:rsid w:val="003E404E"/>
    <w:rsid w:val="003E4968"/>
    <w:rsid w:val="003E51B1"/>
    <w:rsid w:val="003E53FC"/>
    <w:rsid w:val="003E5568"/>
    <w:rsid w:val="003E5E8E"/>
    <w:rsid w:val="003E6D2A"/>
    <w:rsid w:val="003E740C"/>
    <w:rsid w:val="003E747B"/>
    <w:rsid w:val="003E79D3"/>
    <w:rsid w:val="003E7D59"/>
    <w:rsid w:val="003F038B"/>
    <w:rsid w:val="003F0548"/>
    <w:rsid w:val="003F0679"/>
    <w:rsid w:val="003F09AF"/>
    <w:rsid w:val="003F09D1"/>
    <w:rsid w:val="003F10E8"/>
    <w:rsid w:val="003F16D6"/>
    <w:rsid w:val="003F33C0"/>
    <w:rsid w:val="003F48BB"/>
    <w:rsid w:val="003F4C26"/>
    <w:rsid w:val="003F5697"/>
    <w:rsid w:val="003F638D"/>
    <w:rsid w:val="003F6395"/>
    <w:rsid w:val="003F648F"/>
    <w:rsid w:val="003F65D8"/>
    <w:rsid w:val="003F6B8C"/>
    <w:rsid w:val="003F72AD"/>
    <w:rsid w:val="003F7312"/>
    <w:rsid w:val="003F7ACE"/>
    <w:rsid w:val="003F7B90"/>
    <w:rsid w:val="003F7EA4"/>
    <w:rsid w:val="003F7FBA"/>
    <w:rsid w:val="0040031F"/>
    <w:rsid w:val="00400B9D"/>
    <w:rsid w:val="00400C9C"/>
    <w:rsid w:val="00400FA0"/>
    <w:rsid w:val="00400FF5"/>
    <w:rsid w:val="00401364"/>
    <w:rsid w:val="004018E5"/>
    <w:rsid w:val="0040190E"/>
    <w:rsid w:val="004019DA"/>
    <w:rsid w:val="00401D85"/>
    <w:rsid w:val="004024A8"/>
    <w:rsid w:val="00402C60"/>
    <w:rsid w:val="00402CC5"/>
    <w:rsid w:val="004034B3"/>
    <w:rsid w:val="004036F8"/>
    <w:rsid w:val="00403827"/>
    <w:rsid w:val="00403D72"/>
    <w:rsid w:val="00404B26"/>
    <w:rsid w:val="00404CF2"/>
    <w:rsid w:val="00404F84"/>
    <w:rsid w:val="004050BA"/>
    <w:rsid w:val="0040560B"/>
    <w:rsid w:val="00405DDD"/>
    <w:rsid w:val="00405F95"/>
    <w:rsid w:val="00406106"/>
    <w:rsid w:val="00406583"/>
    <w:rsid w:val="004066AC"/>
    <w:rsid w:val="0040754A"/>
    <w:rsid w:val="0040757A"/>
    <w:rsid w:val="004075CE"/>
    <w:rsid w:val="004075F4"/>
    <w:rsid w:val="004079AF"/>
    <w:rsid w:val="00410BFB"/>
    <w:rsid w:val="00410F1F"/>
    <w:rsid w:val="00411842"/>
    <w:rsid w:val="00411AEE"/>
    <w:rsid w:val="00412B32"/>
    <w:rsid w:val="00412C76"/>
    <w:rsid w:val="00414101"/>
    <w:rsid w:val="00414195"/>
    <w:rsid w:val="004147C2"/>
    <w:rsid w:val="00415080"/>
    <w:rsid w:val="0041603F"/>
    <w:rsid w:val="004160E0"/>
    <w:rsid w:val="00416390"/>
    <w:rsid w:val="00416568"/>
    <w:rsid w:val="0041669B"/>
    <w:rsid w:val="00416D96"/>
    <w:rsid w:val="0041714E"/>
    <w:rsid w:val="00417421"/>
    <w:rsid w:val="004175D5"/>
    <w:rsid w:val="00417FB6"/>
    <w:rsid w:val="00421218"/>
    <w:rsid w:val="004218DF"/>
    <w:rsid w:val="00421BAA"/>
    <w:rsid w:val="00421D92"/>
    <w:rsid w:val="00422148"/>
    <w:rsid w:val="004228FB"/>
    <w:rsid w:val="00422F3A"/>
    <w:rsid w:val="0042442B"/>
    <w:rsid w:val="004244FA"/>
    <w:rsid w:val="00424D25"/>
    <w:rsid w:val="004251A1"/>
    <w:rsid w:val="0042719A"/>
    <w:rsid w:val="00427F47"/>
    <w:rsid w:val="00430AFF"/>
    <w:rsid w:val="0043134A"/>
    <w:rsid w:val="00432BE0"/>
    <w:rsid w:val="00432FF9"/>
    <w:rsid w:val="00433A10"/>
    <w:rsid w:val="00433DCD"/>
    <w:rsid w:val="00433EEA"/>
    <w:rsid w:val="00433F03"/>
    <w:rsid w:val="0043431E"/>
    <w:rsid w:val="004346F2"/>
    <w:rsid w:val="0043479D"/>
    <w:rsid w:val="00434DE9"/>
    <w:rsid w:val="004372E8"/>
    <w:rsid w:val="00440DAB"/>
    <w:rsid w:val="00440EE4"/>
    <w:rsid w:val="004411AB"/>
    <w:rsid w:val="00441397"/>
    <w:rsid w:val="0044177E"/>
    <w:rsid w:val="00442A8D"/>
    <w:rsid w:val="00442B03"/>
    <w:rsid w:val="00442D37"/>
    <w:rsid w:val="00442DB7"/>
    <w:rsid w:val="004431D9"/>
    <w:rsid w:val="004434D7"/>
    <w:rsid w:val="00444607"/>
    <w:rsid w:val="004448C9"/>
    <w:rsid w:val="00444A2D"/>
    <w:rsid w:val="00444A8A"/>
    <w:rsid w:val="004458F1"/>
    <w:rsid w:val="00445F6E"/>
    <w:rsid w:val="0044679E"/>
    <w:rsid w:val="004474E6"/>
    <w:rsid w:val="00447C1D"/>
    <w:rsid w:val="0045001E"/>
    <w:rsid w:val="00450897"/>
    <w:rsid w:val="00450BA0"/>
    <w:rsid w:val="00450BC8"/>
    <w:rsid w:val="00450CA3"/>
    <w:rsid w:val="00450F65"/>
    <w:rsid w:val="00451480"/>
    <w:rsid w:val="00451AAE"/>
    <w:rsid w:val="00451ED0"/>
    <w:rsid w:val="004526CD"/>
    <w:rsid w:val="00452757"/>
    <w:rsid w:val="00452868"/>
    <w:rsid w:val="00452B9A"/>
    <w:rsid w:val="00453555"/>
    <w:rsid w:val="00453915"/>
    <w:rsid w:val="00453C63"/>
    <w:rsid w:val="00453DDF"/>
    <w:rsid w:val="00455370"/>
    <w:rsid w:val="00455405"/>
    <w:rsid w:val="00455454"/>
    <w:rsid w:val="0045554A"/>
    <w:rsid w:val="00455F92"/>
    <w:rsid w:val="004562F5"/>
    <w:rsid w:val="004564FF"/>
    <w:rsid w:val="0045765B"/>
    <w:rsid w:val="00457A2C"/>
    <w:rsid w:val="00457F72"/>
    <w:rsid w:val="00460044"/>
    <w:rsid w:val="00460092"/>
    <w:rsid w:val="004602EB"/>
    <w:rsid w:val="0046113B"/>
    <w:rsid w:val="0046118E"/>
    <w:rsid w:val="00461210"/>
    <w:rsid w:val="00461254"/>
    <w:rsid w:val="00461DCA"/>
    <w:rsid w:val="00461F56"/>
    <w:rsid w:val="0046234F"/>
    <w:rsid w:val="0046258B"/>
    <w:rsid w:val="00462BF9"/>
    <w:rsid w:val="00462E3C"/>
    <w:rsid w:val="0046330E"/>
    <w:rsid w:val="00464450"/>
    <w:rsid w:val="004651E2"/>
    <w:rsid w:val="00465269"/>
    <w:rsid w:val="0046574F"/>
    <w:rsid w:val="00465B3E"/>
    <w:rsid w:val="00465FF9"/>
    <w:rsid w:val="00467B48"/>
    <w:rsid w:val="00467CB7"/>
    <w:rsid w:val="00467DC4"/>
    <w:rsid w:val="00470574"/>
    <w:rsid w:val="0047072C"/>
    <w:rsid w:val="004707AC"/>
    <w:rsid w:val="00470993"/>
    <w:rsid w:val="00470A8B"/>
    <w:rsid w:val="00470B3C"/>
    <w:rsid w:val="00470BBE"/>
    <w:rsid w:val="00471733"/>
    <w:rsid w:val="00471C54"/>
    <w:rsid w:val="00471DB2"/>
    <w:rsid w:val="00472209"/>
    <w:rsid w:val="0047233A"/>
    <w:rsid w:val="0047291A"/>
    <w:rsid w:val="00472A12"/>
    <w:rsid w:val="00473412"/>
    <w:rsid w:val="0047377D"/>
    <w:rsid w:val="00473B7F"/>
    <w:rsid w:val="00474824"/>
    <w:rsid w:val="0047485D"/>
    <w:rsid w:val="00474DFE"/>
    <w:rsid w:val="0047503E"/>
    <w:rsid w:val="0047517B"/>
    <w:rsid w:val="004753BF"/>
    <w:rsid w:val="00475844"/>
    <w:rsid w:val="00475E9B"/>
    <w:rsid w:val="00476196"/>
    <w:rsid w:val="00476BD9"/>
    <w:rsid w:val="004772C9"/>
    <w:rsid w:val="0047773B"/>
    <w:rsid w:val="00477D51"/>
    <w:rsid w:val="00480502"/>
    <w:rsid w:val="00480A3E"/>
    <w:rsid w:val="00480E56"/>
    <w:rsid w:val="0048174B"/>
    <w:rsid w:val="00481EAE"/>
    <w:rsid w:val="00482744"/>
    <w:rsid w:val="00482CF2"/>
    <w:rsid w:val="00482EC9"/>
    <w:rsid w:val="00482F8A"/>
    <w:rsid w:val="00483369"/>
    <w:rsid w:val="00483AF6"/>
    <w:rsid w:val="00483C2A"/>
    <w:rsid w:val="00483CAC"/>
    <w:rsid w:val="00484213"/>
    <w:rsid w:val="00484A7B"/>
    <w:rsid w:val="0048507F"/>
    <w:rsid w:val="00485651"/>
    <w:rsid w:val="0048586C"/>
    <w:rsid w:val="0048589F"/>
    <w:rsid w:val="00485E98"/>
    <w:rsid w:val="004869C2"/>
    <w:rsid w:val="00486CEF"/>
    <w:rsid w:val="004871A2"/>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8E3"/>
    <w:rsid w:val="004944D9"/>
    <w:rsid w:val="00494EBD"/>
    <w:rsid w:val="00495623"/>
    <w:rsid w:val="00495BB3"/>
    <w:rsid w:val="00496798"/>
    <w:rsid w:val="0049747B"/>
    <w:rsid w:val="004975F9"/>
    <w:rsid w:val="00497955"/>
    <w:rsid w:val="004A06B2"/>
    <w:rsid w:val="004A1307"/>
    <w:rsid w:val="004A1978"/>
    <w:rsid w:val="004A1E6F"/>
    <w:rsid w:val="004A21B6"/>
    <w:rsid w:val="004A26F4"/>
    <w:rsid w:val="004A2CEA"/>
    <w:rsid w:val="004A3370"/>
    <w:rsid w:val="004A39CB"/>
    <w:rsid w:val="004A3E90"/>
    <w:rsid w:val="004A4AC7"/>
    <w:rsid w:val="004A53B2"/>
    <w:rsid w:val="004A53B5"/>
    <w:rsid w:val="004A56B4"/>
    <w:rsid w:val="004A5DA1"/>
    <w:rsid w:val="004A5DE0"/>
    <w:rsid w:val="004A5F64"/>
    <w:rsid w:val="004A692D"/>
    <w:rsid w:val="004A6A36"/>
    <w:rsid w:val="004A6C33"/>
    <w:rsid w:val="004A7149"/>
    <w:rsid w:val="004A7EF9"/>
    <w:rsid w:val="004B00BA"/>
    <w:rsid w:val="004B0803"/>
    <w:rsid w:val="004B0A76"/>
    <w:rsid w:val="004B2BA7"/>
    <w:rsid w:val="004B2C7D"/>
    <w:rsid w:val="004B2F2F"/>
    <w:rsid w:val="004B36AD"/>
    <w:rsid w:val="004B4336"/>
    <w:rsid w:val="004B4685"/>
    <w:rsid w:val="004B4A78"/>
    <w:rsid w:val="004B515A"/>
    <w:rsid w:val="004B63EC"/>
    <w:rsid w:val="004B6B4B"/>
    <w:rsid w:val="004B6BE1"/>
    <w:rsid w:val="004B6CA2"/>
    <w:rsid w:val="004B72D1"/>
    <w:rsid w:val="004B7BEE"/>
    <w:rsid w:val="004C011F"/>
    <w:rsid w:val="004C014A"/>
    <w:rsid w:val="004C0340"/>
    <w:rsid w:val="004C0867"/>
    <w:rsid w:val="004C1166"/>
    <w:rsid w:val="004C2230"/>
    <w:rsid w:val="004C2490"/>
    <w:rsid w:val="004C2B81"/>
    <w:rsid w:val="004C2DEB"/>
    <w:rsid w:val="004C3157"/>
    <w:rsid w:val="004C3488"/>
    <w:rsid w:val="004C3A1F"/>
    <w:rsid w:val="004C3A44"/>
    <w:rsid w:val="004C3F0F"/>
    <w:rsid w:val="004C4544"/>
    <w:rsid w:val="004C545B"/>
    <w:rsid w:val="004C57F7"/>
    <w:rsid w:val="004C5C17"/>
    <w:rsid w:val="004C63D6"/>
    <w:rsid w:val="004C6D3D"/>
    <w:rsid w:val="004C6F14"/>
    <w:rsid w:val="004C700A"/>
    <w:rsid w:val="004C779A"/>
    <w:rsid w:val="004D0201"/>
    <w:rsid w:val="004D058F"/>
    <w:rsid w:val="004D0AEF"/>
    <w:rsid w:val="004D0F94"/>
    <w:rsid w:val="004D1028"/>
    <w:rsid w:val="004D1A36"/>
    <w:rsid w:val="004D1F39"/>
    <w:rsid w:val="004D2009"/>
    <w:rsid w:val="004D2654"/>
    <w:rsid w:val="004D29E5"/>
    <w:rsid w:val="004D2B85"/>
    <w:rsid w:val="004D341C"/>
    <w:rsid w:val="004D38EA"/>
    <w:rsid w:val="004D4187"/>
    <w:rsid w:val="004D422A"/>
    <w:rsid w:val="004D4A22"/>
    <w:rsid w:val="004D4A4F"/>
    <w:rsid w:val="004D4A9F"/>
    <w:rsid w:val="004D521E"/>
    <w:rsid w:val="004D53BD"/>
    <w:rsid w:val="004D53D1"/>
    <w:rsid w:val="004D54C5"/>
    <w:rsid w:val="004D577A"/>
    <w:rsid w:val="004D593B"/>
    <w:rsid w:val="004D5AA9"/>
    <w:rsid w:val="004D6C31"/>
    <w:rsid w:val="004D7995"/>
    <w:rsid w:val="004D7DFC"/>
    <w:rsid w:val="004E0DED"/>
    <w:rsid w:val="004E0EC8"/>
    <w:rsid w:val="004E1A14"/>
    <w:rsid w:val="004E1A94"/>
    <w:rsid w:val="004E1DBB"/>
    <w:rsid w:val="004E1F15"/>
    <w:rsid w:val="004E2219"/>
    <w:rsid w:val="004E23BB"/>
    <w:rsid w:val="004E26D7"/>
    <w:rsid w:val="004E287A"/>
    <w:rsid w:val="004E3836"/>
    <w:rsid w:val="004E3F3D"/>
    <w:rsid w:val="004E4744"/>
    <w:rsid w:val="004E4BE6"/>
    <w:rsid w:val="004E54F1"/>
    <w:rsid w:val="004E56A0"/>
    <w:rsid w:val="004E56AB"/>
    <w:rsid w:val="004E6468"/>
    <w:rsid w:val="004E6716"/>
    <w:rsid w:val="004E6AAC"/>
    <w:rsid w:val="004E6DE8"/>
    <w:rsid w:val="004E737A"/>
    <w:rsid w:val="004E75BE"/>
    <w:rsid w:val="004E7FE1"/>
    <w:rsid w:val="004F098A"/>
    <w:rsid w:val="004F0C83"/>
    <w:rsid w:val="004F0CD2"/>
    <w:rsid w:val="004F114E"/>
    <w:rsid w:val="004F1376"/>
    <w:rsid w:val="004F1A57"/>
    <w:rsid w:val="004F2061"/>
    <w:rsid w:val="004F2C79"/>
    <w:rsid w:val="004F2EDA"/>
    <w:rsid w:val="004F333C"/>
    <w:rsid w:val="004F37CA"/>
    <w:rsid w:val="004F3893"/>
    <w:rsid w:val="004F3B07"/>
    <w:rsid w:val="004F483A"/>
    <w:rsid w:val="004F4A6C"/>
    <w:rsid w:val="004F4B20"/>
    <w:rsid w:val="004F52C7"/>
    <w:rsid w:val="004F5749"/>
    <w:rsid w:val="004F6990"/>
    <w:rsid w:val="004F6C40"/>
    <w:rsid w:val="004F707C"/>
    <w:rsid w:val="004F74D6"/>
    <w:rsid w:val="004F75C5"/>
    <w:rsid w:val="00500463"/>
    <w:rsid w:val="0050064B"/>
    <w:rsid w:val="00500B03"/>
    <w:rsid w:val="00500B09"/>
    <w:rsid w:val="00500F69"/>
    <w:rsid w:val="005016CF"/>
    <w:rsid w:val="005018C3"/>
    <w:rsid w:val="0050198E"/>
    <w:rsid w:val="00502275"/>
    <w:rsid w:val="00502858"/>
    <w:rsid w:val="00503030"/>
    <w:rsid w:val="005034BD"/>
    <w:rsid w:val="00503558"/>
    <w:rsid w:val="0050381A"/>
    <w:rsid w:val="005038A0"/>
    <w:rsid w:val="0050546B"/>
    <w:rsid w:val="00505968"/>
    <w:rsid w:val="00505EF8"/>
    <w:rsid w:val="0050611C"/>
    <w:rsid w:val="005062B2"/>
    <w:rsid w:val="0050639D"/>
    <w:rsid w:val="00506529"/>
    <w:rsid w:val="00506926"/>
    <w:rsid w:val="0050707F"/>
    <w:rsid w:val="0050777F"/>
    <w:rsid w:val="00507892"/>
    <w:rsid w:val="00510A1A"/>
    <w:rsid w:val="00510C35"/>
    <w:rsid w:val="00510D5C"/>
    <w:rsid w:val="00510F3F"/>
    <w:rsid w:val="00510FDB"/>
    <w:rsid w:val="00511026"/>
    <w:rsid w:val="00511991"/>
    <w:rsid w:val="00511DA0"/>
    <w:rsid w:val="00511EDE"/>
    <w:rsid w:val="00512802"/>
    <w:rsid w:val="00512AF6"/>
    <w:rsid w:val="00512C25"/>
    <w:rsid w:val="005132EC"/>
    <w:rsid w:val="005134DE"/>
    <w:rsid w:val="00513831"/>
    <w:rsid w:val="00513BA3"/>
    <w:rsid w:val="00513DF3"/>
    <w:rsid w:val="00513E70"/>
    <w:rsid w:val="00514043"/>
    <w:rsid w:val="005142E2"/>
    <w:rsid w:val="00514403"/>
    <w:rsid w:val="00514667"/>
    <w:rsid w:val="005146DF"/>
    <w:rsid w:val="005150F3"/>
    <w:rsid w:val="0051623F"/>
    <w:rsid w:val="0051664F"/>
    <w:rsid w:val="00516D51"/>
    <w:rsid w:val="00517394"/>
    <w:rsid w:val="0051766C"/>
    <w:rsid w:val="00517C35"/>
    <w:rsid w:val="005202BC"/>
    <w:rsid w:val="005205B0"/>
    <w:rsid w:val="00521150"/>
    <w:rsid w:val="0052117F"/>
    <w:rsid w:val="00521D27"/>
    <w:rsid w:val="00522638"/>
    <w:rsid w:val="0052269F"/>
    <w:rsid w:val="00522F17"/>
    <w:rsid w:val="005234BE"/>
    <w:rsid w:val="0052391B"/>
    <w:rsid w:val="00523A6A"/>
    <w:rsid w:val="00523AF2"/>
    <w:rsid w:val="005245BC"/>
    <w:rsid w:val="00524ACB"/>
    <w:rsid w:val="00524DCD"/>
    <w:rsid w:val="0052549D"/>
    <w:rsid w:val="00525738"/>
    <w:rsid w:val="0052586D"/>
    <w:rsid w:val="00525FF9"/>
    <w:rsid w:val="00526032"/>
    <w:rsid w:val="00526859"/>
    <w:rsid w:val="005275FA"/>
    <w:rsid w:val="005276EF"/>
    <w:rsid w:val="00527961"/>
    <w:rsid w:val="00527AE5"/>
    <w:rsid w:val="00527F61"/>
    <w:rsid w:val="00530712"/>
    <w:rsid w:val="005310A0"/>
    <w:rsid w:val="005317FB"/>
    <w:rsid w:val="00532A53"/>
    <w:rsid w:val="00533997"/>
    <w:rsid w:val="00533DA4"/>
    <w:rsid w:val="00533EB3"/>
    <w:rsid w:val="005340D6"/>
    <w:rsid w:val="0053444C"/>
    <w:rsid w:val="005346A1"/>
    <w:rsid w:val="005349D8"/>
    <w:rsid w:val="00535076"/>
    <w:rsid w:val="00535100"/>
    <w:rsid w:val="0053562F"/>
    <w:rsid w:val="0053569E"/>
    <w:rsid w:val="005357BF"/>
    <w:rsid w:val="00535C74"/>
    <w:rsid w:val="00536EFA"/>
    <w:rsid w:val="00537D3D"/>
    <w:rsid w:val="00537DA3"/>
    <w:rsid w:val="00537FF9"/>
    <w:rsid w:val="00540171"/>
    <w:rsid w:val="00540436"/>
    <w:rsid w:val="0054074A"/>
    <w:rsid w:val="005408B3"/>
    <w:rsid w:val="00540954"/>
    <w:rsid w:val="00540F7D"/>
    <w:rsid w:val="005414FD"/>
    <w:rsid w:val="00541A2A"/>
    <w:rsid w:val="00541CC9"/>
    <w:rsid w:val="00541DF9"/>
    <w:rsid w:val="005421A1"/>
    <w:rsid w:val="00542249"/>
    <w:rsid w:val="0054228D"/>
    <w:rsid w:val="005423DB"/>
    <w:rsid w:val="00542634"/>
    <w:rsid w:val="00542991"/>
    <w:rsid w:val="00544420"/>
    <w:rsid w:val="00545177"/>
    <w:rsid w:val="005456DC"/>
    <w:rsid w:val="00546452"/>
    <w:rsid w:val="00546BC3"/>
    <w:rsid w:val="0054710D"/>
    <w:rsid w:val="00547C5A"/>
    <w:rsid w:val="005501FE"/>
    <w:rsid w:val="005507F7"/>
    <w:rsid w:val="00550AAF"/>
    <w:rsid w:val="00550AEC"/>
    <w:rsid w:val="00551B64"/>
    <w:rsid w:val="00551CBE"/>
    <w:rsid w:val="00552098"/>
    <w:rsid w:val="00552502"/>
    <w:rsid w:val="00552CE1"/>
    <w:rsid w:val="0055334F"/>
    <w:rsid w:val="0055360D"/>
    <w:rsid w:val="00553770"/>
    <w:rsid w:val="005537F6"/>
    <w:rsid w:val="0055389C"/>
    <w:rsid w:val="00553C6C"/>
    <w:rsid w:val="00553FEF"/>
    <w:rsid w:val="00554020"/>
    <w:rsid w:val="00554029"/>
    <w:rsid w:val="00554520"/>
    <w:rsid w:val="00554678"/>
    <w:rsid w:val="00554CD8"/>
    <w:rsid w:val="00554CF0"/>
    <w:rsid w:val="00555487"/>
    <w:rsid w:val="0055581F"/>
    <w:rsid w:val="005558ED"/>
    <w:rsid w:val="00555D03"/>
    <w:rsid w:val="005561D3"/>
    <w:rsid w:val="00556FC9"/>
    <w:rsid w:val="0055788F"/>
    <w:rsid w:val="00557A03"/>
    <w:rsid w:val="00557C81"/>
    <w:rsid w:val="005600FD"/>
    <w:rsid w:val="005606FE"/>
    <w:rsid w:val="00560734"/>
    <w:rsid w:val="00560AF2"/>
    <w:rsid w:val="00560D3A"/>
    <w:rsid w:val="00560EF5"/>
    <w:rsid w:val="00561064"/>
    <w:rsid w:val="00561E39"/>
    <w:rsid w:val="005627FD"/>
    <w:rsid w:val="005628CF"/>
    <w:rsid w:val="00562B0F"/>
    <w:rsid w:val="00562E42"/>
    <w:rsid w:val="005631DD"/>
    <w:rsid w:val="005636FE"/>
    <w:rsid w:val="00563B77"/>
    <w:rsid w:val="00563BB8"/>
    <w:rsid w:val="00564394"/>
    <w:rsid w:val="005646B0"/>
    <w:rsid w:val="00564982"/>
    <w:rsid w:val="005650CC"/>
    <w:rsid w:val="00565544"/>
    <w:rsid w:val="00565DC7"/>
    <w:rsid w:val="005660D5"/>
    <w:rsid w:val="005667DE"/>
    <w:rsid w:val="00566E78"/>
    <w:rsid w:val="0056757D"/>
    <w:rsid w:val="005675DE"/>
    <w:rsid w:val="00567A7E"/>
    <w:rsid w:val="00567F95"/>
    <w:rsid w:val="005700EA"/>
    <w:rsid w:val="00570C33"/>
    <w:rsid w:val="00570DA5"/>
    <w:rsid w:val="00571784"/>
    <w:rsid w:val="00571B1B"/>
    <w:rsid w:val="00571E0D"/>
    <w:rsid w:val="005722CE"/>
    <w:rsid w:val="005726F2"/>
    <w:rsid w:val="00572AE9"/>
    <w:rsid w:val="00573251"/>
    <w:rsid w:val="00573E29"/>
    <w:rsid w:val="00573FF8"/>
    <w:rsid w:val="0057406D"/>
    <w:rsid w:val="0057459E"/>
    <w:rsid w:val="0057473C"/>
    <w:rsid w:val="00574754"/>
    <w:rsid w:val="00574821"/>
    <w:rsid w:val="005753FD"/>
    <w:rsid w:val="005757C7"/>
    <w:rsid w:val="00575A90"/>
    <w:rsid w:val="00576796"/>
    <w:rsid w:val="00577391"/>
    <w:rsid w:val="0057754C"/>
    <w:rsid w:val="005777EA"/>
    <w:rsid w:val="00577EB2"/>
    <w:rsid w:val="00577F29"/>
    <w:rsid w:val="0058017F"/>
    <w:rsid w:val="00580DB8"/>
    <w:rsid w:val="005810B0"/>
    <w:rsid w:val="005810DD"/>
    <w:rsid w:val="00581147"/>
    <w:rsid w:val="00581534"/>
    <w:rsid w:val="005815B3"/>
    <w:rsid w:val="00581CB3"/>
    <w:rsid w:val="005822B5"/>
    <w:rsid w:val="005823F6"/>
    <w:rsid w:val="0058242D"/>
    <w:rsid w:val="00583232"/>
    <w:rsid w:val="00583EF4"/>
    <w:rsid w:val="00584249"/>
    <w:rsid w:val="00584DEC"/>
    <w:rsid w:val="00584F96"/>
    <w:rsid w:val="00585099"/>
    <w:rsid w:val="0058552D"/>
    <w:rsid w:val="00585612"/>
    <w:rsid w:val="005856CD"/>
    <w:rsid w:val="005858D5"/>
    <w:rsid w:val="005860C7"/>
    <w:rsid w:val="00586DB1"/>
    <w:rsid w:val="00586E1D"/>
    <w:rsid w:val="00587CA2"/>
    <w:rsid w:val="00587DF9"/>
    <w:rsid w:val="00590199"/>
    <w:rsid w:val="00590512"/>
    <w:rsid w:val="00590920"/>
    <w:rsid w:val="00590A7D"/>
    <w:rsid w:val="00590E17"/>
    <w:rsid w:val="00591421"/>
    <w:rsid w:val="005914E8"/>
    <w:rsid w:val="00591615"/>
    <w:rsid w:val="00592921"/>
    <w:rsid w:val="00592AB0"/>
    <w:rsid w:val="00592B26"/>
    <w:rsid w:val="00592EB5"/>
    <w:rsid w:val="005931EC"/>
    <w:rsid w:val="005931FC"/>
    <w:rsid w:val="005934CA"/>
    <w:rsid w:val="0059415E"/>
    <w:rsid w:val="0059426D"/>
    <w:rsid w:val="005942E1"/>
    <w:rsid w:val="00594ADE"/>
    <w:rsid w:val="00594BA8"/>
    <w:rsid w:val="00595087"/>
    <w:rsid w:val="00595A64"/>
    <w:rsid w:val="00595BA3"/>
    <w:rsid w:val="00595F0B"/>
    <w:rsid w:val="0059653F"/>
    <w:rsid w:val="00596980"/>
    <w:rsid w:val="00597A99"/>
    <w:rsid w:val="00597B1E"/>
    <w:rsid w:val="005A0038"/>
    <w:rsid w:val="005A0066"/>
    <w:rsid w:val="005A030C"/>
    <w:rsid w:val="005A0532"/>
    <w:rsid w:val="005A058B"/>
    <w:rsid w:val="005A06FF"/>
    <w:rsid w:val="005A0A14"/>
    <w:rsid w:val="005A0BDD"/>
    <w:rsid w:val="005A1411"/>
    <w:rsid w:val="005A1F50"/>
    <w:rsid w:val="005A20A9"/>
    <w:rsid w:val="005A2389"/>
    <w:rsid w:val="005A2C21"/>
    <w:rsid w:val="005A2C38"/>
    <w:rsid w:val="005A389C"/>
    <w:rsid w:val="005A3EC2"/>
    <w:rsid w:val="005A3F8B"/>
    <w:rsid w:val="005A419D"/>
    <w:rsid w:val="005A4211"/>
    <w:rsid w:val="005A455C"/>
    <w:rsid w:val="005A46F2"/>
    <w:rsid w:val="005A4DAC"/>
    <w:rsid w:val="005A559C"/>
    <w:rsid w:val="005A68C2"/>
    <w:rsid w:val="005A79BA"/>
    <w:rsid w:val="005A7B43"/>
    <w:rsid w:val="005A7ED1"/>
    <w:rsid w:val="005B00D7"/>
    <w:rsid w:val="005B0284"/>
    <w:rsid w:val="005B086F"/>
    <w:rsid w:val="005B0A8E"/>
    <w:rsid w:val="005B139C"/>
    <w:rsid w:val="005B13FD"/>
    <w:rsid w:val="005B195C"/>
    <w:rsid w:val="005B238C"/>
    <w:rsid w:val="005B24A2"/>
    <w:rsid w:val="005B2940"/>
    <w:rsid w:val="005B2B77"/>
    <w:rsid w:val="005B333D"/>
    <w:rsid w:val="005B3904"/>
    <w:rsid w:val="005B39EC"/>
    <w:rsid w:val="005B3AED"/>
    <w:rsid w:val="005B4562"/>
    <w:rsid w:val="005B50CE"/>
    <w:rsid w:val="005B5EB8"/>
    <w:rsid w:val="005B5ED4"/>
    <w:rsid w:val="005B6659"/>
    <w:rsid w:val="005B6971"/>
    <w:rsid w:val="005B6973"/>
    <w:rsid w:val="005B7913"/>
    <w:rsid w:val="005B7A85"/>
    <w:rsid w:val="005B7A98"/>
    <w:rsid w:val="005C099E"/>
    <w:rsid w:val="005C1DD1"/>
    <w:rsid w:val="005C2014"/>
    <w:rsid w:val="005C22F3"/>
    <w:rsid w:val="005C28A2"/>
    <w:rsid w:val="005C3434"/>
    <w:rsid w:val="005C380E"/>
    <w:rsid w:val="005C4411"/>
    <w:rsid w:val="005C452E"/>
    <w:rsid w:val="005C4597"/>
    <w:rsid w:val="005C46D4"/>
    <w:rsid w:val="005C4729"/>
    <w:rsid w:val="005C67B7"/>
    <w:rsid w:val="005C68E3"/>
    <w:rsid w:val="005C6C41"/>
    <w:rsid w:val="005C720A"/>
    <w:rsid w:val="005C7D83"/>
    <w:rsid w:val="005D07DC"/>
    <w:rsid w:val="005D0C58"/>
    <w:rsid w:val="005D0F9C"/>
    <w:rsid w:val="005D17A5"/>
    <w:rsid w:val="005D1EA8"/>
    <w:rsid w:val="005D2C62"/>
    <w:rsid w:val="005D2D4B"/>
    <w:rsid w:val="005D3B07"/>
    <w:rsid w:val="005D5008"/>
    <w:rsid w:val="005D610D"/>
    <w:rsid w:val="005D61A9"/>
    <w:rsid w:val="005D6292"/>
    <w:rsid w:val="005D7DBB"/>
    <w:rsid w:val="005E0194"/>
    <w:rsid w:val="005E0B12"/>
    <w:rsid w:val="005E0C1C"/>
    <w:rsid w:val="005E132F"/>
    <w:rsid w:val="005E13F5"/>
    <w:rsid w:val="005E1596"/>
    <w:rsid w:val="005E1CC2"/>
    <w:rsid w:val="005E1DD3"/>
    <w:rsid w:val="005E3AB5"/>
    <w:rsid w:val="005E3B79"/>
    <w:rsid w:val="005E3BE5"/>
    <w:rsid w:val="005E50E7"/>
    <w:rsid w:val="005E61FB"/>
    <w:rsid w:val="005E6D7F"/>
    <w:rsid w:val="005E6F1D"/>
    <w:rsid w:val="005F03A4"/>
    <w:rsid w:val="005F05DF"/>
    <w:rsid w:val="005F08DF"/>
    <w:rsid w:val="005F10AC"/>
    <w:rsid w:val="005F1457"/>
    <w:rsid w:val="005F2408"/>
    <w:rsid w:val="005F2493"/>
    <w:rsid w:val="005F249F"/>
    <w:rsid w:val="005F24D4"/>
    <w:rsid w:val="005F278D"/>
    <w:rsid w:val="005F2E03"/>
    <w:rsid w:val="005F3185"/>
    <w:rsid w:val="005F374C"/>
    <w:rsid w:val="005F3CD2"/>
    <w:rsid w:val="005F40DA"/>
    <w:rsid w:val="005F42B0"/>
    <w:rsid w:val="005F56F4"/>
    <w:rsid w:val="005F5B4B"/>
    <w:rsid w:val="005F5CA6"/>
    <w:rsid w:val="005F5EB1"/>
    <w:rsid w:val="005F661E"/>
    <w:rsid w:val="005F7201"/>
    <w:rsid w:val="005F737A"/>
    <w:rsid w:val="005F76AD"/>
    <w:rsid w:val="00600030"/>
    <w:rsid w:val="0060110E"/>
    <w:rsid w:val="00601712"/>
    <w:rsid w:val="00601A86"/>
    <w:rsid w:val="00601C45"/>
    <w:rsid w:val="00603512"/>
    <w:rsid w:val="006036E1"/>
    <w:rsid w:val="00603ADC"/>
    <w:rsid w:val="00603E78"/>
    <w:rsid w:val="00603F29"/>
    <w:rsid w:val="0060416D"/>
    <w:rsid w:val="006042F4"/>
    <w:rsid w:val="0060432E"/>
    <w:rsid w:val="00604EF0"/>
    <w:rsid w:val="00604FAA"/>
    <w:rsid w:val="006050F8"/>
    <w:rsid w:val="006051FF"/>
    <w:rsid w:val="0060553E"/>
    <w:rsid w:val="00605548"/>
    <w:rsid w:val="00605C35"/>
    <w:rsid w:val="00606268"/>
    <w:rsid w:val="006065AE"/>
    <w:rsid w:val="00606A73"/>
    <w:rsid w:val="00606F90"/>
    <w:rsid w:val="00607989"/>
    <w:rsid w:val="00610E0B"/>
    <w:rsid w:val="00611442"/>
    <w:rsid w:val="00611C58"/>
    <w:rsid w:val="00611DE5"/>
    <w:rsid w:val="006120CB"/>
    <w:rsid w:val="00612740"/>
    <w:rsid w:val="00612FB1"/>
    <w:rsid w:val="00613533"/>
    <w:rsid w:val="006135AE"/>
    <w:rsid w:val="00613BD7"/>
    <w:rsid w:val="00613DB3"/>
    <w:rsid w:val="00614166"/>
    <w:rsid w:val="00614319"/>
    <w:rsid w:val="00614489"/>
    <w:rsid w:val="00614906"/>
    <w:rsid w:val="00615243"/>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11D8"/>
    <w:rsid w:val="00621D2A"/>
    <w:rsid w:val="00622835"/>
    <w:rsid w:val="00622BB0"/>
    <w:rsid w:val="00623599"/>
    <w:rsid w:val="00623755"/>
    <w:rsid w:val="00623F90"/>
    <w:rsid w:val="00624044"/>
    <w:rsid w:val="00624132"/>
    <w:rsid w:val="0062447B"/>
    <w:rsid w:val="00624A30"/>
    <w:rsid w:val="00624B46"/>
    <w:rsid w:val="006257F4"/>
    <w:rsid w:val="0062585B"/>
    <w:rsid w:val="00625C0C"/>
    <w:rsid w:val="00626408"/>
    <w:rsid w:val="00626B4B"/>
    <w:rsid w:val="00627208"/>
    <w:rsid w:val="006274E3"/>
    <w:rsid w:val="006276B8"/>
    <w:rsid w:val="00630BBB"/>
    <w:rsid w:val="00630C47"/>
    <w:rsid w:val="00630EE5"/>
    <w:rsid w:val="00631535"/>
    <w:rsid w:val="00631D4C"/>
    <w:rsid w:val="00632E20"/>
    <w:rsid w:val="0063327E"/>
    <w:rsid w:val="0063355F"/>
    <w:rsid w:val="00633562"/>
    <w:rsid w:val="00633861"/>
    <w:rsid w:val="00634077"/>
    <w:rsid w:val="00634096"/>
    <w:rsid w:val="00634378"/>
    <w:rsid w:val="00634B84"/>
    <w:rsid w:val="0063512D"/>
    <w:rsid w:val="00635290"/>
    <w:rsid w:val="00635393"/>
    <w:rsid w:val="00635DF7"/>
    <w:rsid w:val="006364DC"/>
    <w:rsid w:val="00636863"/>
    <w:rsid w:val="00636B32"/>
    <w:rsid w:val="00636BBB"/>
    <w:rsid w:val="00636FF3"/>
    <w:rsid w:val="0063713B"/>
    <w:rsid w:val="006403B7"/>
    <w:rsid w:val="00640427"/>
    <w:rsid w:val="006409B8"/>
    <w:rsid w:val="00640EE3"/>
    <w:rsid w:val="0064114C"/>
    <w:rsid w:val="006411FD"/>
    <w:rsid w:val="00641406"/>
    <w:rsid w:val="00641634"/>
    <w:rsid w:val="006416EF"/>
    <w:rsid w:val="006421C7"/>
    <w:rsid w:val="006427EF"/>
    <w:rsid w:val="00642EE4"/>
    <w:rsid w:val="00643195"/>
    <w:rsid w:val="00643766"/>
    <w:rsid w:val="00643787"/>
    <w:rsid w:val="00643ECA"/>
    <w:rsid w:val="006448E9"/>
    <w:rsid w:val="00644D8D"/>
    <w:rsid w:val="006455D1"/>
    <w:rsid w:val="006457E3"/>
    <w:rsid w:val="00645CAC"/>
    <w:rsid w:val="00645DBD"/>
    <w:rsid w:val="00646191"/>
    <w:rsid w:val="0064652F"/>
    <w:rsid w:val="00646641"/>
    <w:rsid w:val="0064688D"/>
    <w:rsid w:val="0064697A"/>
    <w:rsid w:val="00646F95"/>
    <w:rsid w:val="006509BB"/>
    <w:rsid w:val="00650DC3"/>
    <w:rsid w:val="006513A0"/>
    <w:rsid w:val="006514F1"/>
    <w:rsid w:val="00651ABB"/>
    <w:rsid w:val="00651BC1"/>
    <w:rsid w:val="00651CC4"/>
    <w:rsid w:val="00651FDE"/>
    <w:rsid w:val="00652697"/>
    <w:rsid w:val="006528C6"/>
    <w:rsid w:val="006533D7"/>
    <w:rsid w:val="006535D4"/>
    <w:rsid w:val="00655168"/>
    <w:rsid w:val="00655219"/>
    <w:rsid w:val="0065630F"/>
    <w:rsid w:val="006563AB"/>
    <w:rsid w:val="00656AD9"/>
    <w:rsid w:val="006578D1"/>
    <w:rsid w:val="006605D9"/>
    <w:rsid w:val="006606C8"/>
    <w:rsid w:val="0066102C"/>
    <w:rsid w:val="00661405"/>
    <w:rsid w:val="0066145C"/>
    <w:rsid w:val="0066180E"/>
    <w:rsid w:val="00661EBC"/>
    <w:rsid w:val="0066353C"/>
    <w:rsid w:val="006635D8"/>
    <w:rsid w:val="00663C72"/>
    <w:rsid w:val="0066428C"/>
    <w:rsid w:val="00664475"/>
    <w:rsid w:val="00664AEF"/>
    <w:rsid w:val="00664DDA"/>
    <w:rsid w:val="0066507A"/>
    <w:rsid w:val="0066575D"/>
    <w:rsid w:val="00665774"/>
    <w:rsid w:val="0066654B"/>
    <w:rsid w:val="00666951"/>
    <w:rsid w:val="00666953"/>
    <w:rsid w:val="00666D92"/>
    <w:rsid w:val="006677A7"/>
    <w:rsid w:val="0067005E"/>
    <w:rsid w:val="00670EEE"/>
    <w:rsid w:val="0067190F"/>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1CE"/>
    <w:rsid w:val="00677C23"/>
    <w:rsid w:val="00677D1E"/>
    <w:rsid w:val="00680229"/>
    <w:rsid w:val="00680417"/>
    <w:rsid w:val="00680496"/>
    <w:rsid w:val="00681704"/>
    <w:rsid w:val="00681E97"/>
    <w:rsid w:val="00681F74"/>
    <w:rsid w:val="006830A0"/>
    <w:rsid w:val="00683497"/>
    <w:rsid w:val="006837F3"/>
    <w:rsid w:val="00683962"/>
    <w:rsid w:val="00684037"/>
    <w:rsid w:val="006841D0"/>
    <w:rsid w:val="006845D2"/>
    <w:rsid w:val="00684BF3"/>
    <w:rsid w:val="00685701"/>
    <w:rsid w:val="00685BA5"/>
    <w:rsid w:val="006863DD"/>
    <w:rsid w:val="00686F21"/>
    <w:rsid w:val="00690246"/>
    <w:rsid w:val="006902B1"/>
    <w:rsid w:val="00690960"/>
    <w:rsid w:val="00690ADC"/>
    <w:rsid w:val="00691314"/>
    <w:rsid w:val="006916A4"/>
    <w:rsid w:val="006918A4"/>
    <w:rsid w:val="006919D9"/>
    <w:rsid w:val="00691E93"/>
    <w:rsid w:val="00692129"/>
    <w:rsid w:val="006923E9"/>
    <w:rsid w:val="006931FB"/>
    <w:rsid w:val="006936AF"/>
    <w:rsid w:val="00693E25"/>
    <w:rsid w:val="00694095"/>
    <w:rsid w:val="00694277"/>
    <w:rsid w:val="006948DE"/>
    <w:rsid w:val="00695706"/>
    <w:rsid w:val="00695ACF"/>
    <w:rsid w:val="00695AEE"/>
    <w:rsid w:val="00695CED"/>
    <w:rsid w:val="006962C0"/>
    <w:rsid w:val="00696584"/>
    <w:rsid w:val="00696631"/>
    <w:rsid w:val="00696A1B"/>
    <w:rsid w:val="006A00A4"/>
    <w:rsid w:val="006A0474"/>
    <w:rsid w:val="006A088A"/>
    <w:rsid w:val="006A0A52"/>
    <w:rsid w:val="006A0FE1"/>
    <w:rsid w:val="006A1086"/>
    <w:rsid w:val="006A114E"/>
    <w:rsid w:val="006A1728"/>
    <w:rsid w:val="006A1763"/>
    <w:rsid w:val="006A1F3E"/>
    <w:rsid w:val="006A25C7"/>
    <w:rsid w:val="006A273D"/>
    <w:rsid w:val="006A3474"/>
    <w:rsid w:val="006A3615"/>
    <w:rsid w:val="006A3620"/>
    <w:rsid w:val="006A363C"/>
    <w:rsid w:val="006A3800"/>
    <w:rsid w:val="006A3CC5"/>
    <w:rsid w:val="006A3D53"/>
    <w:rsid w:val="006A478F"/>
    <w:rsid w:val="006A4933"/>
    <w:rsid w:val="006A4B5A"/>
    <w:rsid w:val="006A513E"/>
    <w:rsid w:val="006A5A63"/>
    <w:rsid w:val="006A66AC"/>
    <w:rsid w:val="006A746D"/>
    <w:rsid w:val="006A7B01"/>
    <w:rsid w:val="006A7BDE"/>
    <w:rsid w:val="006A7C4E"/>
    <w:rsid w:val="006A7FA4"/>
    <w:rsid w:val="006B0606"/>
    <w:rsid w:val="006B0D51"/>
    <w:rsid w:val="006B105C"/>
    <w:rsid w:val="006B19FF"/>
    <w:rsid w:val="006B2680"/>
    <w:rsid w:val="006B26D6"/>
    <w:rsid w:val="006B2BDD"/>
    <w:rsid w:val="006B2FD7"/>
    <w:rsid w:val="006B398D"/>
    <w:rsid w:val="006B46B8"/>
    <w:rsid w:val="006B5B71"/>
    <w:rsid w:val="006B5B79"/>
    <w:rsid w:val="006B5BBA"/>
    <w:rsid w:val="006B6080"/>
    <w:rsid w:val="006B7B72"/>
    <w:rsid w:val="006C0412"/>
    <w:rsid w:val="006C0AEF"/>
    <w:rsid w:val="006C0FE0"/>
    <w:rsid w:val="006C15F1"/>
    <w:rsid w:val="006C1A6E"/>
    <w:rsid w:val="006C1B61"/>
    <w:rsid w:val="006C21E9"/>
    <w:rsid w:val="006C267C"/>
    <w:rsid w:val="006C299F"/>
    <w:rsid w:val="006C2FF8"/>
    <w:rsid w:val="006C3046"/>
    <w:rsid w:val="006C30AC"/>
    <w:rsid w:val="006C3100"/>
    <w:rsid w:val="006C340E"/>
    <w:rsid w:val="006C4117"/>
    <w:rsid w:val="006C4783"/>
    <w:rsid w:val="006C478D"/>
    <w:rsid w:val="006C484E"/>
    <w:rsid w:val="006C487B"/>
    <w:rsid w:val="006C4951"/>
    <w:rsid w:val="006C5AA0"/>
    <w:rsid w:val="006C600E"/>
    <w:rsid w:val="006C6293"/>
    <w:rsid w:val="006C645A"/>
    <w:rsid w:val="006C6679"/>
    <w:rsid w:val="006C6821"/>
    <w:rsid w:val="006C6A9C"/>
    <w:rsid w:val="006C7763"/>
    <w:rsid w:val="006C7B56"/>
    <w:rsid w:val="006D12CF"/>
    <w:rsid w:val="006D1891"/>
    <w:rsid w:val="006D1E4A"/>
    <w:rsid w:val="006D24EE"/>
    <w:rsid w:val="006D2917"/>
    <w:rsid w:val="006D2C8E"/>
    <w:rsid w:val="006D32CD"/>
    <w:rsid w:val="006D41EE"/>
    <w:rsid w:val="006D46EB"/>
    <w:rsid w:val="006D4712"/>
    <w:rsid w:val="006D4795"/>
    <w:rsid w:val="006D4E07"/>
    <w:rsid w:val="006D4E8C"/>
    <w:rsid w:val="006D5890"/>
    <w:rsid w:val="006D613A"/>
    <w:rsid w:val="006D6261"/>
    <w:rsid w:val="006D6B98"/>
    <w:rsid w:val="006D6BB6"/>
    <w:rsid w:val="006D794D"/>
    <w:rsid w:val="006D7A8A"/>
    <w:rsid w:val="006E006F"/>
    <w:rsid w:val="006E02DA"/>
    <w:rsid w:val="006E0412"/>
    <w:rsid w:val="006E046F"/>
    <w:rsid w:val="006E090B"/>
    <w:rsid w:val="006E0E0C"/>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EB7"/>
    <w:rsid w:val="006E4F47"/>
    <w:rsid w:val="006E59BE"/>
    <w:rsid w:val="006E59CE"/>
    <w:rsid w:val="006E5FA6"/>
    <w:rsid w:val="006E6421"/>
    <w:rsid w:val="006E6695"/>
    <w:rsid w:val="006E7030"/>
    <w:rsid w:val="006E70B0"/>
    <w:rsid w:val="006E71E4"/>
    <w:rsid w:val="006E7F14"/>
    <w:rsid w:val="006E7F70"/>
    <w:rsid w:val="006F01A6"/>
    <w:rsid w:val="006F0713"/>
    <w:rsid w:val="006F0A2C"/>
    <w:rsid w:val="006F0CD4"/>
    <w:rsid w:val="006F13B6"/>
    <w:rsid w:val="006F1A72"/>
    <w:rsid w:val="006F1FAC"/>
    <w:rsid w:val="006F23B4"/>
    <w:rsid w:val="006F2F47"/>
    <w:rsid w:val="006F37D9"/>
    <w:rsid w:val="006F3806"/>
    <w:rsid w:val="006F3972"/>
    <w:rsid w:val="006F3986"/>
    <w:rsid w:val="006F3F05"/>
    <w:rsid w:val="006F4874"/>
    <w:rsid w:val="006F4C61"/>
    <w:rsid w:val="006F4DEF"/>
    <w:rsid w:val="006F541B"/>
    <w:rsid w:val="006F5F81"/>
    <w:rsid w:val="006F61CE"/>
    <w:rsid w:val="006F654C"/>
    <w:rsid w:val="006F69D9"/>
    <w:rsid w:val="006F6B4D"/>
    <w:rsid w:val="006F6D60"/>
    <w:rsid w:val="006F6DD7"/>
    <w:rsid w:val="006F7096"/>
    <w:rsid w:val="006F7335"/>
    <w:rsid w:val="007009EA"/>
    <w:rsid w:val="00700AB9"/>
    <w:rsid w:val="00700C17"/>
    <w:rsid w:val="00700EBF"/>
    <w:rsid w:val="0070149F"/>
    <w:rsid w:val="00701818"/>
    <w:rsid w:val="00701ACC"/>
    <w:rsid w:val="00701B88"/>
    <w:rsid w:val="00702308"/>
    <w:rsid w:val="0070307E"/>
    <w:rsid w:val="0070358F"/>
    <w:rsid w:val="00703FF1"/>
    <w:rsid w:val="00704411"/>
    <w:rsid w:val="00704621"/>
    <w:rsid w:val="00704A19"/>
    <w:rsid w:val="00704C76"/>
    <w:rsid w:val="00704F71"/>
    <w:rsid w:val="00705197"/>
    <w:rsid w:val="0070544E"/>
    <w:rsid w:val="007054E3"/>
    <w:rsid w:val="007055BC"/>
    <w:rsid w:val="00705939"/>
    <w:rsid w:val="00705E0B"/>
    <w:rsid w:val="00706373"/>
    <w:rsid w:val="007068BD"/>
    <w:rsid w:val="00706C71"/>
    <w:rsid w:val="00707464"/>
    <w:rsid w:val="00707C29"/>
    <w:rsid w:val="00707F32"/>
    <w:rsid w:val="00710216"/>
    <w:rsid w:val="007105B6"/>
    <w:rsid w:val="007106CD"/>
    <w:rsid w:val="00710E55"/>
    <w:rsid w:val="00710E71"/>
    <w:rsid w:val="0071123D"/>
    <w:rsid w:val="007119C8"/>
    <w:rsid w:val="00711A82"/>
    <w:rsid w:val="00711C4A"/>
    <w:rsid w:val="00712124"/>
    <w:rsid w:val="00712237"/>
    <w:rsid w:val="00712571"/>
    <w:rsid w:val="0071257A"/>
    <w:rsid w:val="007126ED"/>
    <w:rsid w:val="00712A81"/>
    <w:rsid w:val="00712BF4"/>
    <w:rsid w:val="007132C0"/>
    <w:rsid w:val="00714627"/>
    <w:rsid w:val="007152F0"/>
    <w:rsid w:val="00715677"/>
    <w:rsid w:val="00715B5D"/>
    <w:rsid w:val="00715E81"/>
    <w:rsid w:val="00717F6F"/>
    <w:rsid w:val="007205D0"/>
    <w:rsid w:val="007207B6"/>
    <w:rsid w:val="00720C24"/>
    <w:rsid w:val="00721775"/>
    <w:rsid w:val="007218CB"/>
    <w:rsid w:val="00721B13"/>
    <w:rsid w:val="00722171"/>
    <w:rsid w:val="00722355"/>
    <w:rsid w:val="0072255A"/>
    <w:rsid w:val="007228FA"/>
    <w:rsid w:val="00722DC8"/>
    <w:rsid w:val="0072326B"/>
    <w:rsid w:val="00723A2E"/>
    <w:rsid w:val="0072445A"/>
    <w:rsid w:val="00724EFB"/>
    <w:rsid w:val="00725A47"/>
    <w:rsid w:val="00726768"/>
    <w:rsid w:val="00727129"/>
    <w:rsid w:val="007317AC"/>
    <w:rsid w:val="00731C1A"/>
    <w:rsid w:val="007321A7"/>
    <w:rsid w:val="007321AC"/>
    <w:rsid w:val="00732284"/>
    <w:rsid w:val="00732646"/>
    <w:rsid w:val="007327BD"/>
    <w:rsid w:val="00732E1F"/>
    <w:rsid w:val="00733280"/>
    <w:rsid w:val="007332A7"/>
    <w:rsid w:val="00733855"/>
    <w:rsid w:val="00733B06"/>
    <w:rsid w:val="00733B46"/>
    <w:rsid w:val="00733C25"/>
    <w:rsid w:val="00734255"/>
    <w:rsid w:val="00734819"/>
    <w:rsid w:val="00734AFB"/>
    <w:rsid w:val="00734DF0"/>
    <w:rsid w:val="007350A5"/>
    <w:rsid w:val="00735E5D"/>
    <w:rsid w:val="007365AE"/>
    <w:rsid w:val="00736853"/>
    <w:rsid w:val="00736AF8"/>
    <w:rsid w:val="00737826"/>
    <w:rsid w:val="0073788B"/>
    <w:rsid w:val="0074056D"/>
    <w:rsid w:val="00740B20"/>
    <w:rsid w:val="0074103E"/>
    <w:rsid w:val="007411BC"/>
    <w:rsid w:val="0074156A"/>
    <w:rsid w:val="007416D9"/>
    <w:rsid w:val="00741C36"/>
    <w:rsid w:val="007422DD"/>
    <w:rsid w:val="00742A4E"/>
    <w:rsid w:val="00742E64"/>
    <w:rsid w:val="007433C7"/>
    <w:rsid w:val="00743C08"/>
    <w:rsid w:val="0074475B"/>
    <w:rsid w:val="007457EB"/>
    <w:rsid w:val="007462D0"/>
    <w:rsid w:val="0074653C"/>
    <w:rsid w:val="00746AB4"/>
    <w:rsid w:val="00746D40"/>
    <w:rsid w:val="00747A85"/>
    <w:rsid w:val="00747F81"/>
    <w:rsid w:val="00751599"/>
    <w:rsid w:val="00751ACE"/>
    <w:rsid w:val="00751C6A"/>
    <w:rsid w:val="007522F4"/>
    <w:rsid w:val="00752D4A"/>
    <w:rsid w:val="00753650"/>
    <w:rsid w:val="0075435B"/>
    <w:rsid w:val="00754374"/>
    <w:rsid w:val="00754393"/>
    <w:rsid w:val="007547AC"/>
    <w:rsid w:val="00754850"/>
    <w:rsid w:val="00754EF1"/>
    <w:rsid w:val="007552CA"/>
    <w:rsid w:val="00755A1F"/>
    <w:rsid w:val="00756060"/>
    <w:rsid w:val="0075681C"/>
    <w:rsid w:val="0075719D"/>
    <w:rsid w:val="00757F1B"/>
    <w:rsid w:val="00760199"/>
    <w:rsid w:val="007602D6"/>
    <w:rsid w:val="00760347"/>
    <w:rsid w:val="007609E5"/>
    <w:rsid w:val="00761851"/>
    <w:rsid w:val="00761CF6"/>
    <w:rsid w:val="0076245C"/>
    <w:rsid w:val="00762E28"/>
    <w:rsid w:val="00762EED"/>
    <w:rsid w:val="007630AA"/>
    <w:rsid w:val="007635E9"/>
    <w:rsid w:val="007637AF"/>
    <w:rsid w:val="007639DB"/>
    <w:rsid w:val="00763AF6"/>
    <w:rsid w:val="00763B88"/>
    <w:rsid w:val="007641D5"/>
    <w:rsid w:val="007644A7"/>
    <w:rsid w:val="00764935"/>
    <w:rsid w:val="00767487"/>
    <w:rsid w:val="00767B71"/>
    <w:rsid w:val="00767F75"/>
    <w:rsid w:val="0077085E"/>
    <w:rsid w:val="00770886"/>
    <w:rsid w:val="00770973"/>
    <w:rsid w:val="007709A5"/>
    <w:rsid w:val="00770A50"/>
    <w:rsid w:val="0077130E"/>
    <w:rsid w:val="0077140A"/>
    <w:rsid w:val="007714D7"/>
    <w:rsid w:val="007717D2"/>
    <w:rsid w:val="007726C1"/>
    <w:rsid w:val="007728B5"/>
    <w:rsid w:val="00772E2C"/>
    <w:rsid w:val="007733B1"/>
    <w:rsid w:val="00773970"/>
    <w:rsid w:val="00773AF1"/>
    <w:rsid w:val="00773C67"/>
    <w:rsid w:val="007744C4"/>
    <w:rsid w:val="00774C9D"/>
    <w:rsid w:val="00775024"/>
    <w:rsid w:val="007753DE"/>
    <w:rsid w:val="007753F5"/>
    <w:rsid w:val="007759DB"/>
    <w:rsid w:val="00775F1A"/>
    <w:rsid w:val="00776148"/>
    <w:rsid w:val="007761E0"/>
    <w:rsid w:val="0077633B"/>
    <w:rsid w:val="007771E3"/>
    <w:rsid w:val="00777D19"/>
    <w:rsid w:val="00777EB6"/>
    <w:rsid w:val="007803DF"/>
    <w:rsid w:val="00780D04"/>
    <w:rsid w:val="00780F87"/>
    <w:rsid w:val="0078182D"/>
    <w:rsid w:val="00781D4B"/>
    <w:rsid w:val="00782052"/>
    <w:rsid w:val="00782111"/>
    <w:rsid w:val="0078306B"/>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D0B"/>
    <w:rsid w:val="00786E79"/>
    <w:rsid w:val="007874FE"/>
    <w:rsid w:val="00787EF0"/>
    <w:rsid w:val="00790C07"/>
    <w:rsid w:val="00790FBB"/>
    <w:rsid w:val="0079123C"/>
    <w:rsid w:val="0079139B"/>
    <w:rsid w:val="00791B6A"/>
    <w:rsid w:val="007927D4"/>
    <w:rsid w:val="00792EEA"/>
    <w:rsid w:val="00793421"/>
    <w:rsid w:val="00793482"/>
    <w:rsid w:val="0079360A"/>
    <w:rsid w:val="007936B5"/>
    <w:rsid w:val="007942AD"/>
    <w:rsid w:val="0079480E"/>
    <w:rsid w:val="007948C4"/>
    <w:rsid w:val="00794AAC"/>
    <w:rsid w:val="00794CCC"/>
    <w:rsid w:val="00794EAA"/>
    <w:rsid w:val="0079561B"/>
    <w:rsid w:val="0079714A"/>
    <w:rsid w:val="0079735A"/>
    <w:rsid w:val="0079765B"/>
    <w:rsid w:val="0079793C"/>
    <w:rsid w:val="00797E43"/>
    <w:rsid w:val="00797FA5"/>
    <w:rsid w:val="007A025C"/>
    <w:rsid w:val="007A0345"/>
    <w:rsid w:val="007A0D49"/>
    <w:rsid w:val="007A12BE"/>
    <w:rsid w:val="007A158F"/>
    <w:rsid w:val="007A2389"/>
    <w:rsid w:val="007A2657"/>
    <w:rsid w:val="007A299E"/>
    <w:rsid w:val="007A2D03"/>
    <w:rsid w:val="007A32D5"/>
    <w:rsid w:val="007A3AB4"/>
    <w:rsid w:val="007A3B3D"/>
    <w:rsid w:val="007A408A"/>
    <w:rsid w:val="007A4AFE"/>
    <w:rsid w:val="007A4B31"/>
    <w:rsid w:val="007A4DE8"/>
    <w:rsid w:val="007A4F6E"/>
    <w:rsid w:val="007A6706"/>
    <w:rsid w:val="007A6C80"/>
    <w:rsid w:val="007A6CD9"/>
    <w:rsid w:val="007A71F3"/>
    <w:rsid w:val="007A7E67"/>
    <w:rsid w:val="007B03EA"/>
    <w:rsid w:val="007B047C"/>
    <w:rsid w:val="007B0FDE"/>
    <w:rsid w:val="007B15B3"/>
    <w:rsid w:val="007B1F4E"/>
    <w:rsid w:val="007B2520"/>
    <w:rsid w:val="007B2646"/>
    <w:rsid w:val="007B2F60"/>
    <w:rsid w:val="007B349B"/>
    <w:rsid w:val="007B34A3"/>
    <w:rsid w:val="007B3795"/>
    <w:rsid w:val="007B3B65"/>
    <w:rsid w:val="007B3E75"/>
    <w:rsid w:val="007B4287"/>
    <w:rsid w:val="007B42E0"/>
    <w:rsid w:val="007B454C"/>
    <w:rsid w:val="007B459E"/>
    <w:rsid w:val="007B477C"/>
    <w:rsid w:val="007B4784"/>
    <w:rsid w:val="007B562A"/>
    <w:rsid w:val="007B568E"/>
    <w:rsid w:val="007B685B"/>
    <w:rsid w:val="007B6BF8"/>
    <w:rsid w:val="007B73B6"/>
    <w:rsid w:val="007B7AC8"/>
    <w:rsid w:val="007C0697"/>
    <w:rsid w:val="007C0AE2"/>
    <w:rsid w:val="007C0E8B"/>
    <w:rsid w:val="007C154C"/>
    <w:rsid w:val="007C2074"/>
    <w:rsid w:val="007C2155"/>
    <w:rsid w:val="007C223A"/>
    <w:rsid w:val="007C230D"/>
    <w:rsid w:val="007C2B0D"/>
    <w:rsid w:val="007C36B0"/>
    <w:rsid w:val="007C4554"/>
    <w:rsid w:val="007C48A1"/>
    <w:rsid w:val="007C5207"/>
    <w:rsid w:val="007C55BA"/>
    <w:rsid w:val="007C5ABE"/>
    <w:rsid w:val="007C664E"/>
    <w:rsid w:val="007C6AF3"/>
    <w:rsid w:val="007C6CD6"/>
    <w:rsid w:val="007C6D43"/>
    <w:rsid w:val="007C74F0"/>
    <w:rsid w:val="007C780D"/>
    <w:rsid w:val="007C7B62"/>
    <w:rsid w:val="007C7BCF"/>
    <w:rsid w:val="007D0C5E"/>
    <w:rsid w:val="007D0CBE"/>
    <w:rsid w:val="007D12AA"/>
    <w:rsid w:val="007D17C7"/>
    <w:rsid w:val="007D26BB"/>
    <w:rsid w:val="007D2C6D"/>
    <w:rsid w:val="007D402F"/>
    <w:rsid w:val="007D47DE"/>
    <w:rsid w:val="007D4CF4"/>
    <w:rsid w:val="007D4F02"/>
    <w:rsid w:val="007D52B5"/>
    <w:rsid w:val="007D5766"/>
    <w:rsid w:val="007D586C"/>
    <w:rsid w:val="007D58F0"/>
    <w:rsid w:val="007D6306"/>
    <w:rsid w:val="007D661D"/>
    <w:rsid w:val="007D67FD"/>
    <w:rsid w:val="007D7819"/>
    <w:rsid w:val="007D7CBE"/>
    <w:rsid w:val="007D7CC4"/>
    <w:rsid w:val="007E005E"/>
    <w:rsid w:val="007E0204"/>
    <w:rsid w:val="007E0464"/>
    <w:rsid w:val="007E04B8"/>
    <w:rsid w:val="007E0B5D"/>
    <w:rsid w:val="007E10CB"/>
    <w:rsid w:val="007E1AE0"/>
    <w:rsid w:val="007E1D47"/>
    <w:rsid w:val="007E25EA"/>
    <w:rsid w:val="007E3150"/>
    <w:rsid w:val="007E517D"/>
    <w:rsid w:val="007E51B4"/>
    <w:rsid w:val="007E5BF5"/>
    <w:rsid w:val="007E5E77"/>
    <w:rsid w:val="007E70E4"/>
    <w:rsid w:val="007E7435"/>
    <w:rsid w:val="007F054F"/>
    <w:rsid w:val="007F0582"/>
    <w:rsid w:val="007F0599"/>
    <w:rsid w:val="007F12BF"/>
    <w:rsid w:val="007F1955"/>
    <w:rsid w:val="007F1B22"/>
    <w:rsid w:val="007F1BF7"/>
    <w:rsid w:val="007F2309"/>
    <w:rsid w:val="007F248D"/>
    <w:rsid w:val="007F336E"/>
    <w:rsid w:val="007F3E53"/>
    <w:rsid w:val="007F46F2"/>
    <w:rsid w:val="007F493B"/>
    <w:rsid w:val="007F4C5A"/>
    <w:rsid w:val="007F50CE"/>
    <w:rsid w:val="007F5511"/>
    <w:rsid w:val="007F563D"/>
    <w:rsid w:val="007F5B0C"/>
    <w:rsid w:val="007F64F4"/>
    <w:rsid w:val="007F6E4E"/>
    <w:rsid w:val="007F7558"/>
    <w:rsid w:val="007F7B4B"/>
    <w:rsid w:val="007F7D97"/>
    <w:rsid w:val="00801230"/>
    <w:rsid w:val="00801BBB"/>
    <w:rsid w:val="008020F7"/>
    <w:rsid w:val="00802714"/>
    <w:rsid w:val="00802FBB"/>
    <w:rsid w:val="00803215"/>
    <w:rsid w:val="00803259"/>
    <w:rsid w:val="008035C3"/>
    <w:rsid w:val="008037F9"/>
    <w:rsid w:val="00803AB8"/>
    <w:rsid w:val="00803E11"/>
    <w:rsid w:val="00804422"/>
    <w:rsid w:val="0080471E"/>
    <w:rsid w:val="00804FEC"/>
    <w:rsid w:val="008059FF"/>
    <w:rsid w:val="008060F5"/>
    <w:rsid w:val="0080615A"/>
    <w:rsid w:val="00806666"/>
    <w:rsid w:val="00806E42"/>
    <w:rsid w:val="008070DC"/>
    <w:rsid w:val="00807B05"/>
    <w:rsid w:val="00807C9B"/>
    <w:rsid w:val="00807DAE"/>
    <w:rsid w:val="00807F07"/>
    <w:rsid w:val="008114F4"/>
    <w:rsid w:val="00811F74"/>
    <w:rsid w:val="008135BF"/>
    <w:rsid w:val="008136D2"/>
    <w:rsid w:val="008148B6"/>
    <w:rsid w:val="008153C1"/>
    <w:rsid w:val="0081561F"/>
    <w:rsid w:val="0081575B"/>
    <w:rsid w:val="0081581E"/>
    <w:rsid w:val="00815960"/>
    <w:rsid w:val="0081621B"/>
    <w:rsid w:val="00816686"/>
    <w:rsid w:val="00816ADB"/>
    <w:rsid w:val="00816C34"/>
    <w:rsid w:val="00817282"/>
    <w:rsid w:val="00817B69"/>
    <w:rsid w:val="00817DCC"/>
    <w:rsid w:val="00817EBB"/>
    <w:rsid w:val="00820215"/>
    <w:rsid w:val="008203E9"/>
    <w:rsid w:val="00820C74"/>
    <w:rsid w:val="00822281"/>
    <w:rsid w:val="0082289B"/>
    <w:rsid w:val="0082291E"/>
    <w:rsid w:val="008239F7"/>
    <w:rsid w:val="008240E7"/>
    <w:rsid w:val="00824528"/>
    <w:rsid w:val="00824D8C"/>
    <w:rsid w:val="00825181"/>
    <w:rsid w:val="00825505"/>
    <w:rsid w:val="00825F72"/>
    <w:rsid w:val="00825FAF"/>
    <w:rsid w:val="0082648A"/>
    <w:rsid w:val="008270A3"/>
    <w:rsid w:val="008273C3"/>
    <w:rsid w:val="00827539"/>
    <w:rsid w:val="00830048"/>
    <w:rsid w:val="00830E87"/>
    <w:rsid w:val="00830FF8"/>
    <w:rsid w:val="00831122"/>
    <w:rsid w:val="00831A76"/>
    <w:rsid w:val="00832221"/>
    <w:rsid w:val="008328D9"/>
    <w:rsid w:val="00832B00"/>
    <w:rsid w:val="00832B3E"/>
    <w:rsid w:val="00832B5D"/>
    <w:rsid w:val="00832D35"/>
    <w:rsid w:val="00833024"/>
    <w:rsid w:val="008333AE"/>
    <w:rsid w:val="008342F8"/>
    <w:rsid w:val="008345A5"/>
    <w:rsid w:val="008348C7"/>
    <w:rsid w:val="00835B17"/>
    <w:rsid w:val="00835D20"/>
    <w:rsid w:val="0083664F"/>
    <w:rsid w:val="00836921"/>
    <w:rsid w:val="008371BB"/>
    <w:rsid w:val="00837463"/>
    <w:rsid w:val="00837FF0"/>
    <w:rsid w:val="0084020E"/>
    <w:rsid w:val="00840987"/>
    <w:rsid w:val="00840DEF"/>
    <w:rsid w:val="008411C6"/>
    <w:rsid w:val="008416B5"/>
    <w:rsid w:val="00841775"/>
    <w:rsid w:val="00841ED2"/>
    <w:rsid w:val="00841FFA"/>
    <w:rsid w:val="008421C2"/>
    <w:rsid w:val="00842233"/>
    <w:rsid w:val="0084292D"/>
    <w:rsid w:val="00843010"/>
    <w:rsid w:val="00843108"/>
    <w:rsid w:val="0084349A"/>
    <w:rsid w:val="00844BCA"/>
    <w:rsid w:val="00844D19"/>
    <w:rsid w:val="0084501A"/>
    <w:rsid w:val="0084575D"/>
    <w:rsid w:val="00845789"/>
    <w:rsid w:val="00845C4E"/>
    <w:rsid w:val="0084620A"/>
    <w:rsid w:val="008462C0"/>
    <w:rsid w:val="0084640D"/>
    <w:rsid w:val="0084648E"/>
    <w:rsid w:val="00847BFC"/>
    <w:rsid w:val="00847F09"/>
    <w:rsid w:val="00850539"/>
    <w:rsid w:val="00850CE8"/>
    <w:rsid w:val="00850E46"/>
    <w:rsid w:val="00850F82"/>
    <w:rsid w:val="00851001"/>
    <w:rsid w:val="008515E8"/>
    <w:rsid w:val="00851808"/>
    <w:rsid w:val="0085290E"/>
    <w:rsid w:val="00852E12"/>
    <w:rsid w:val="00852E8C"/>
    <w:rsid w:val="0085300A"/>
    <w:rsid w:val="00853C12"/>
    <w:rsid w:val="00853E7C"/>
    <w:rsid w:val="00854105"/>
    <w:rsid w:val="008541A5"/>
    <w:rsid w:val="00854629"/>
    <w:rsid w:val="00854791"/>
    <w:rsid w:val="00854B0E"/>
    <w:rsid w:val="00854BE0"/>
    <w:rsid w:val="00855C49"/>
    <w:rsid w:val="00855FF7"/>
    <w:rsid w:val="00856543"/>
    <w:rsid w:val="00856A7D"/>
    <w:rsid w:val="00856BE7"/>
    <w:rsid w:val="008574AA"/>
    <w:rsid w:val="00857888"/>
    <w:rsid w:val="00857C8D"/>
    <w:rsid w:val="00857E4F"/>
    <w:rsid w:val="00857F19"/>
    <w:rsid w:val="00860A1B"/>
    <w:rsid w:val="008614A3"/>
    <w:rsid w:val="008616EE"/>
    <w:rsid w:val="008618F6"/>
    <w:rsid w:val="00861A3E"/>
    <w:rsid w:val="00861A45"/>
    <w:rsid w:val="00861B55"/>
    <w:rsid w:val="00862455"/>
    <w:rsid w:val="00862714"/>
    <w:rsid w:val="00863459"/>
    <w:rsid w:val="00863701"/>
    <w:rsid w:val="00863F03"/>
    <w:rsid w:val="00863F0F"/>
    <w:rsid w:val="0086430E"/>
    <w:rsid w:val="00864819"/>
    <w:rsid w:val="0086566D"/>
    <w:rsid w:val="008656BB"/>
    <w:rsid w:val="008656DD"/>
    <w:rsid w:val="00865742"/>
    <w:rsid w:val="00865B98"/>
    <w:rsid w:val="00865D87"/>
    <w:rsid w:val="00866068"/>
    <w:rsid w:val="008663A7"/>
    <w:rsid w:val="00866BF8"/>
    <w:rsid w:val="0086706F"/>
    <w:rsid w:val="00867071"/>
    <w:rsid w:val="00867111"/>
    <w:rsid w:val="0086758A"/>
    <w:rsid w:val="00867A31"/>
    <w:rsid w:val="00867AF2"/>
    <w:rsid w:val="00871A39"/>
    <w:rsid w:val="00871FFF"/>
    <w:rsid w:val="00872C8E"/>
    <w:rsid w:val="00873632"/>
    <w:rsid w:val="00873657"/>
    <w:rsid w:val="00873E6A"/>
    <w:rsid w:val="00873E7E"/>
    <w:rsid w:val="008753C9"/>
    <w:rsid w:val="008758AD"/>
    <w:rsid w:val="008758E9"/>
    <w:rsid w:val="00875A0F"/>
    <w:rsid w:val="008763D0"/>
    <w:rsid w:val="00876CC9"/>
    <w:rsid w:val="00876E50"/>
    <w:rsid w:val="0087757B"/>
    <w:rsid w:val="0087795C"/>
    <w:rsid w:val="00880492"/>
    <w:rsid w:val="00880F96"/>
    <w:rsid w:val="008814CA"/>
    <w:rsid w:val="008821BB"/>
    <w:rsid w:val="00882239"/>
    <w:rsid w:val="00882318"/>
    <w:rsid w:val="00882507"/>
    <w:rsid w:val="008828A4"/>
    <w:rsid w:val="00882C3F"/>
    <w:rsid w:val="00883045"/>
    <w:rsid w:val="00883354"/>
    <w:rsid w:val="0088336A"/>
    <w:rsid w:val="00883440"/>
    <w:rsid w:val="00883D08"/>
    <w:rsid w:val="00883F27"/>
    <w:rsid w:val="00884B1A"/>
    <w:rsid w:val="00884B66"/>
    <w:rsid w:val="00884D6C"/>
    <w:rsid w:val="00884D91"/>
    <w:rsid w:val="00885234"/>
    <w:rsid w:val="00885617"/>
    <w:rsid w:val="00885EC8"/>
    <w:rsid w:val="008864F0"/>
    <w:rsid w:val="0088683D"/>
    <w:rsid w:val="00886AD3"/>
    <w:rsid w:val="00886D91"/>
    <w:rsid w:val="00886DE7"/>
    <w:rsid w:val="008871AB"/>
    <w:rsid w:val="0088737E"/>
    <w:rsid w:val="00887885"/>
    <w:rsid w:val="008879C7"/>
    <w:rsid w:val="00887A10"/>
    <w:rsid w:val="008901B6"/>
    <w:rsid w:val="00890E95"/>
    <w:rsid w:val="008912CF"/>
    <w:rsid w:val="00891683"/>
    <w:rsid w:val="0089178C"/>
    <w:rsid w:val="008917B2"/>
    <w:rsid w:val="008920E4"/>
    <w:rsid w:val="008923EB"/>
    <w:rsid w:val="00892CCC"/>
    <w:rsid w:val="0089300F"/>
    <w:rsid w:val="00893375"/>
    <w:rsid w:val="00893E7A"/>
    <w:rsid w:val="00893F8A"/>
    <w:rsid w:val="008946B2"/>
    <w:rsid w:val="008952C2"/>
    <w:rsid w:val="00895382"/>
    <w:rsid w:val="0089584F"/>
    <w:rsid w:val="00895AEA"/>
    <w:rsid w:val="00896B23"/>
    <w:rsid w:val="00896C91"/>
    <w:rsid w:val="00896E3E"/>
    <w:rsid w:val="00896F7F"/>
    <w:rsid w:val="00897267"/>
    <w:rsid w:val="0089768B"/>
    <w:rsid w:val="008A064C"/>
    <w:rsid w:val="008A07B5"/>
    <w:rsid w:val="008A08B2"/>
    <w:rsid w:val="008A0BB0"/>
    <w:rsid w:val="008A0CD1"/>
    <w:rsid w:val="008A1432"/>
    <w:rsid w:val="008A1490"/>
    <w:rsid w:val="008A1ACB"/>
    <w:rsid w:val="008A2413"/>
    <w:rsid w:val="008A2794"/>
    <w:rsid w:val="008A2A7F"/>
    <w:rsid w:val="008A2DC4"/>
    <w:rsid w:val="008A3164"/>
    <w:rsid w:val="008A44B1"/>
    <w:rsid w:val="008A51FF"/>
    <w:rsid w:val="008A563C"/>
    <w:rsid w:val="008A5EB8"/>
    <w:rsid w:val="008A6443"/>
    <w:rsid w:val="008A6CF3"/>
    <w:rsid w:val="008A6CFD"/>
    <w:rsid w:val="008A7564"/>
    <w:rsid w:val="008B0637"/>
    <w:rsid w:val="008B0671"/>
    <w:rsid w:val="008B139B"/>
    <w:rsid w:val="008B170D"/>
    <w:rsid w:val="008B1E76"/>
    <w:rsid w:val="008B2B38"/>
    <w:rsid w:val="008B3169"/>
    <w:rsid w:val="008B3552"/>
    <w:rsid w:val="008B3F98"/>
    <w:rsid w:val="008B4257"/>
    <w:rsid w:val="008B479D"/>
    <w:rsid w:val="008B5019"/>
    <w:rsid w:val="008B5434"/>
    <w:rsid w:val="008B59FD"/>
    <w:rsid w:val="008B5B84"/>
    <w:rsid w:val="008B7B70"/>
    <w:rsid w:val="008C060B"/>
    <w:rsid w:val="008C2366"/>
    <w:rsid w:val="008C23BF"/>
    <w:rsid w:val="008C23E0"/>
    <w:rsid w:val="008C2D1E"/>
    <w:rsid w:val="008C2D72"/>
    <w:rsid w:val="008C32CA"/>
    <w:rsid w:val="008C359A"/>
    <w:rsid w:val="008C3AA0"/>
    <w:rsid w:val="008C3DBB"/>
    <w:rsid w:val="008C4009"/>
    <w:rsid w:val="008C461A"/>
    <w:rsid w:val="008C4864"/>
    <w:rsid w:val="008C4ED2"/>
    <w:rsid w:val="008C504A"/>
    <w:rsid w:val="008C51C9"/>
    <w:rsid w:val="008C55B2"/>
    <w:rsid w:val="008C6025"/>
    <w:rsid w:val="008C6229"/>
    <w:rsid w:val="008C6395"/>
    <w:rsid w:val="008C7355"/>
    <w:rsid w:val="008C74FE"/>
    <w:rsid w:val="008C7807"/>
    <w:rsid w:val="008C7A60"/>
    <w:rsid w:val="008C7A82"/>
    <w:rsid w:val="008D06BA"/>
    <w:rsid w:val="008D0928"/>
    <w:rsid w:val="008D0CEE"/>
    <w:rsid w:val="008D1555"/>
    <w:rsid w:val="008D15C7"/>
    <w:rsid w:val="008D1F7F"/>
    <w:rsid w:val="008D2AFC"/>
    <w:rsid w:val="008D3462"/>
    <w:rsid w:val="008D365C"/>
    <w:rsid w:val="008D38EF"/>
    <w:rsid w:val="008D3DAC"/>
    <w:rsid w:val="008D3DBF"/>
    <w:rsid w:val="008D47B5"/>
    <w:rsid w:val="008D58F9"/>
    <w:rsid w:val="008D5D2A"/>
    <w:rsid w:val="008D5F4E"/>
    <w:rsid w:val="008D645F"/>
    <w:rsid w:val="008D69D8"/>
    <w:rsid w:val="008D72D4"/>
    <w:rsid w:val="008D735B"/>
    <w:rsid w:val="008D75A2"/>
    <w:rsid w:val="008D76C3"/>
    <w:rsid w:val="008D7783"/>
    <w:rsid w:val="008D7B46"/>
    <w:rsid w:val="008D7FE6"/>
    <w:rsid w:val="008E0011"/>
    <w:rsid w:val="008E0020"/>
    <w:rsid w:val="008E08F2"/>
    <w:rsid w:val="008E09EF"/>
    <w:rsid w:val="008E0A6F"/>
    <w:rsid w:val="008E0FA3"/>
    <w:rsid w:val="008E1165"/>
    <w:rsid w:val="008E17BE"/>
    <w:rsid w:val="008E1A4D"/>
    <w:rsid w:val="008E1A7A"/>
    <w:rsid w:val="008E234B"/>
    <w:rsid w:val="008E2C54"/>
    <w:rsid w:val="008E2C86"/>
    <w:rsid w:val="008E33B0"/>
    <w:rsid w:val="008E376F"/>
    <w:rsid w:val="008E407C"/>
    <w:rsid w:val="008E5D0E"/>
    <w:rsid w:val="008E5EC1"/>
    <w:rsid w:val="008E61A1"/>
    <w:rsid w:val="008E62C7"/>
    <w:rsid w:val="008E6569"/>
    <w:rsid w:val="008E677F"/>
    <w:rsid w:val="008E7226"/>
    <w:rsid w:val="008E73B0"/>
    <w:rsid w:val="008E73D5"/>
    <w:rsid w:val="008E74BA"/>
    <w:rsid w:val="008E7570"/>
    <w:rsid w:val="008F02EF"/>
    <w:rsid w:val="008F0886"/>
    <w:rsid w:val="008F08CD"/>
    <w:rsid w:val="008F192F"/>
    <w:rsid w:val="008F264D"/>
    <w:rsid w:val="008F270B"/>
    <w:rsid w:val="008F2C06"/>
    <w:rsid w:val="008F2C3D"/>
    <w:rsid w:val="008F2D0D"/>
    <w:rsid w:val="008F31AE"/>
    <w:rsid w:val="008F3227"/>
    <w:rsid w:val="008F388F"/>
    <w:rsid w:val="008F391B"/>
    <w:rsid w:val="008F3BAF"/>
    <w:rsid w:val="008F3C98"/>
    <w:rsid w:val="008F47D3"/>
    <w:rsid w:val="008F4810"/>
    <w:rsid w:val="008F4979"/>
    <w:rsid w:val="008F4A7A"/>
    <w:rsid w:val="008F4E82"/>
    <w:rsid w:val="008F52EE"/>
    <w:rsid w:val="008F550B"/>
    <w:rsid w:val="008F5F76"/>
    <w:rsid w:val="008F600F"/>
    <w:rsid w:val="008F62BB"/>
    <w:rsid w:val="008F66AD"/>
    <w:rsid w:val="008F70C3"/>
    <w:rsid w:val="008F71F0"/>
    <w:rsid w:val="008F7755"/>
    <w:rsid w:val="008F7A37"/>
    <w:rsid w:val="00900572"/>
    <w:rsid w:val="009007A1"/>
    <w:rsid w:val="00900F24"/>
    <w:rsid w:val="0090107A"/>
    <w:rsid w:val="00901EE4"/>
    <w:rsid w:val="00902123"/>
    <w:rsid w:val="009023B7"/>
    <w:rsid w:val="009032EE"/>
    <w:rsid w:val="00903AE5"/>
    <w:rsid w:val="00903DDA"/>
    <w:rsid w:val="00903E4B"/>
    <w:rsid w:val="009042D9"/>
    <w:rsid w:val="00904619"/>
    <w:rsid w:val="00904BF2"/>
    <w:rsid w:val="00904CB6"/>
    <w:rsid w:val="00904CE6"/>
    <w:rsid w:val="00904DA3"/>
    <w:rsid w:val="00906802"/>
    <w:rsid w:val="0090684D"/>
    <w:rsid w:val="00906ED3"/>
    <w:rsid w:val="009070E9"/>
    <w:rsid w:val="0090768C"/>
    <w:rsid w:val="0091018C"/>
    <w:rsid w:val="009104CD"/>
    <w:rsid w:val="00910B66"/>
    <w:rsid w:val="00911840"/>
    <w:rsid w:val="0091198C"/>
    <w:rsid w:val="00911A4C"/>
    <w:rsid w:val="00911B81"/>
    <w:rsid w:val="00911BB9"/>
    <w:rsid w:val="0091274C"/>
    <w:rsid w:val="00912F2C"/>
    <w:rsid w:val="009132B6"/>
    <w:rsid w:val="00913FAE"/>
    <w:rsid w:val="00914DEB"/>
    <w:rsid w:val="0091506B"/>
    <w:rsid w:val="0091535E"/>
    <w:rsid w:val="00915ECD"/>
    <w:rsid w:val="0091612D"/>
    <w:rsid w:val="00916343"/>
    <w:rsid w:val="00916772"/>
    <w:rsid w:val="009168D5"/>
    <w:rsid w:val="0091748F"/>
    <w:rsid w:val="00917BF7"/>
    <w:rsid w:val="00917E86"/>
    <w:rsid w:val="0092035F"/>
    <w:rsid w:val="00920931"/>
    <w:rsid w:val="00920D08"/>
    <w:rsid w:val="009215D1"/>
    <w:rsid w:val="009216BE"/>
    <w:rsid w:val="00921B4B"/>
    <w:rsid w:val="00921DB5"/>
    <w:rsid w:val="00921E3E"/>
    <w:rsid w:val="00921E5A"/>
    <w:rsid w:val="009220BE"/>
    <w:rsid w:val="0092217E"/>
    <w:rsid w:val="00922E87"/>
    <w:rsid w:val="009236AC"/>
    <w:rsid w:val="00924BA7"/>
    <w:rsid w:val="00924F3F"/>
    <w:rsid w:val="0092522D"/>
    <w:rsid w:val="00925A5D"/>
    <w:rsid w:val="0092601C"/>
    <w:rsid w:val="00926675"/>
    <w:rsid w:val="009266A9"/>
    <w:rsid w:val="00926F6A"/>
    <w:rsid w:val="00927281"/>
    <w:rsid w:val="0092736A"/>
    <w:rsid w:val="009275C9"/>
    <w:rsid w:val="009276AE"/>
    <w:rsid w:val="00927998"/>
    <w:rsid w:val="00927AE0"/>
    <w:rsid w:val="00927B4A"/>
    <w:rsid w:val="00927EAE"/>
    <w:rsid w:val="009302CC"/>
    <w:rsid w:val="009305B5"/>
    <w:rsid w:val="00930A2B"/>
    <w:rsid w:val="00930AD7"/>
    <w:rsid w:val="00930EB3"/>
    <w:rsid w:val="00931197"/>
    <w:rsid w:val="009331DF"/>
    <w:rsid w:val="0093324A"/>
    <w:rsid w:val="0093331A"/>
    <w:rsid w:val="00933497"/>
    <w:rsid w:val="00933843"/>
    <w:rsid w:val="00933B2E"/>
    <w:rsid w:val="00934182"/>
    <w:rsid w:val="00934249"/>
    <w:rsid w:val="009342E0"/>
    <w:rsid w:val="0093463F"/>
    <w:rsid w:val="00934CCA"/>
    <w:rsid w:val="009350D8"/>
    <w:rsid w:val="0093531D"/>
    <w:rsid w:val="00935438"/>
    <w:rsid w:val="009358D7"/>
    <w:rsid w:val="00935E32"/>
    <w:rsid w:val="0093654E"/>
    <w:rsid w:val="009365D7"/>
    <w:rsid w:val="009366C8"/>
    <w:rsid w:val="00936765"/>
    <w:rsid w:val="00936C5D"/>
    <w:rsid w:val="00936DAD"/>
    <w:rsid w:val="0093707A"/>
    <w:rsid w:val="0093774F"/>
    <w:rsid w:val="00937947"/>
    <w:rsid w:val="00937A86"/>
    <w:rsid w:val="00937E39"/>
    <w:rsid w:val="00937FA8"/>
    <w:rsid w:val="0094095C"/>
    <w:rsid w:val="00940A0B"/>
    <w:rsid w:val="00941563"/>
    <w:rsid w:val="00941678"/>
    <w:rsid w:val="009426C5"/>
    <w:rsid w:val="00942BD6"/>
    <w:rsid w:val="00942C5C"/>
    <w:rsid w:val="00943C49"/>
    <w:rsid w:val="00943D0E"/>
    <w:rsid w:val="009443AC"/>
    <w:rsid w:val="009445EF"/>
    <w:rsid w:val="00944605"/>
    <w:rsid w:val="0094498B"/>
    <w:rsid w:val="00944DCF"/>
    <w:rsid w:val="00945315"/>
    <w:rsid w:val="00945E16"/>
    <w:rsid w:val="009462AD"/>
    <w:rsid w:val="009466A5"/>
    <w:rsid w:val="00947785"/>
    <w:rsid w:val="00947815"/>
    <w:rsid w:val="00947F47"/>
    <w:rsid w:val="0095032C"/>
    <w:rsid w:val="00950755"/>
    <w:rsid w:val="00950776"/>
    <w:rsid w:val="00950A09"/>
    <w:rsid w:val="00950F6E"/>
    <w:rsid w:val="00951062"/>
    <w:rsid w:val="00951120"/>
    <w:rsid w:val="00951A53"/>
    <w:rsid w:val="00951E99"/>
    <w:rsid w:val="00952674"/>
    <w:rsid w:val="009529A6"/>
    <w:rsid w:val="00952C3B"/>
    <w:rsid w:val="009530C3"/>
    <w:rsid w:val="0095314A"/>
    <w:rsid w:val="0095417E"/>
    <w:rsid w:val="00954795"/>
    <w:rsid w:val="00954F7E"/>
    <w:rsid w:val="009550B4"/>
    <w:rsid w:val="009560E0"/>
    <w:rsid w:val="00956A9F"/>
    <w:rsid w:val="009570BD"/>
    <w:rsid w:val="009577EF"/>
    <w:rsid w:val="0096016F"/>
    <w:rsid w:val="009605FA"/>
    <w:rsid w:val="00960F28"/>
    <w:rsid w:val="00960F44"/>
    <w:rsid w:val="00961182"/>
    <w:rsid w:val="009617DC"/>
    <w:rsid w:val="00961F93"/>
    <w:rsid w:val="00962E0E"/>
    <w:rsid w:val="00962EF6"/>
    <w:rsid w:val="009635E8"/>
    <w:rsid w:val="009638D7"/>
    <w:rsid w:val="00963BC3"/>
    <w:rsid w:val="00963D68"/>
    <w:rsid w:val="00964220"/>
    <w:rsid w:val="00964833"/>
    <w:rsid w:val="00964DA3"/>
    <w:rsid w:val="00964F82"/>
    <w:rsid w:val="009652AD"/>
    <w:rsid w:val="00965957"/>
    <w:rsid w:val="00965FAC"/>
    <w:rsid w:val="00966532"/>
    <w:rsid w:val="009666FC"/>
    <w:rsid w:val="009668D3"/>
    <w:rsid w:val="00966D93"/>
    <w:rsid w:val="009671B6"/>
    <w:rsid w:val="009700B8"/>
    <w:rsid w:val="00970176"/>
    <w:rsid w:val="00970341"/>
    <w:rsid w:val="00970422"/>
    <w:rsid w:val="0097070C"/>
    <w:rsid w:val="00970B94"/>
    <w:rsid w:val="009712C9"/>
    <w:rsid w:val="0097136B"/>
    <w:rsid w:val="009714B6"/>
    <w:rsid w:val="00972A0B"/>
    <w:rsid w:val="00972C47"/>
    <w:rsid w:val="00973E38"/>
    <w:rsid w:val="00974212"/>
    <w:rsid w:val="009743A3"/>
    <w:rsid w:val="009746CE"/>
    <w:rsid w:val="00975004"/>
    <w:rsid w:val="00975799"/>
    <w:rsid w:val="00976CE8"/>
    <w:rsid w:val="00976FF4"/>
    <w:rsid w:val="009771D2"/>
    <w:rsid w:val="0097720A"/>
    <w:rsid w:val="0097746B"/>
    <w:rsid w:val="0097796C"/>
    <w:rsid w:val="00977D1E"/>
    <w:rsid w:val="00977E88"/>
    <w:rsid w:val="00980A4F"/>
    <w:rsid w:val="00981538"/>
    <w:rsid w:val="00981820"/>
    <w:rsid w:val="00981AE6"/>
    <w:rsid w:val="00982818"/>
    <w:rsid w:val="00982B00"/>
    <w:rsid w:val="00982C00"/>
    <w:rsid w:val="0098327B"/>
    <w:rsid w:val="00983F88"/>
    <w:rsid w:val="009843AE"/>
    <w:rsid w:val="00984B46"/>
    <w:rsid w:val="00984CB7"/>
    <w:rsid w:val="00984D6B"/>
    <w:rsid w:val="00984F47"/>
    <w:rsid w:val="0098545C"/>
    <w:rsid w:val="00985DA0"/>
    <w:rsid w:val="00985F3A"/>
    <w:rsid w:val="009861C7"/>
    <w:rsid w:val="009862CB"/>
    <w:rsid w:val="00986465"/>
    <w:rsid w:val="00986769"/>
    <w:rsid w:val="009873BF"/>
    <w:rsid w:val="00987A38"/>
    <w:rsid w:val="00987E5B"/>
    <w:rsid w:val="00987E7D"/>
    <w:rsid w:val="00990008"/>
    <w:rsid w:val="00990BA2"/>
    <w:rsid w:val="00992AFB"/>
    <w:rsid w:val="00993DDC"/>
    <w:rsid w:val="009941C9"/>
    <w:rsid w:val="0099490A"/>
    <w:rsid w:val="00994912"/>
    <w:rsid w:val="00994AB0"/>
    <w:rsid w:val="00994CA7"/>
    <w:rsid w:val="00994E15"/>
    <w:rsid w:val="00994E94"/>
    <w:rsid w:val="009950C1"/>
    <w:rsid w:val="0099612A"/>
    <w:rsid w:val="00996B23"/>
    <w:rsid w:val="00997148"/>
    <w:rsid w:val="009972C1"/>
    <w:rsid w:val="00997478"/>
    <w:rsid w:val="009A0643"/>
    <w:rsid w:val="009A07A1"/>
    <w:rsid w:val="009A09C8"/>
    <w:rsid w:val="009A11B3"/>
    <w:rsid w:val="009A1A5A"/>
    <w:rsid w:val="009A2034"/>
    <w:rsid w:val="009A20FA"/>
    <w:rsid w:val="009A2146"/>
    <w:rsid w:val="009A215F"/>
    <w:rsid w:val="009A229A"/>
    <w:rsid w:val="009A2765"/>
    <w:rsid w:val="009A28D4"/>
    <w:rsid w:val="009A29D9"/>
    <w:rsid w:val="009A29F6"/>
    <w:rsid w:val="009A2C5E"/>
    <w:rsid w:val="009A3732"/>
    <w:rsid w:val="009A393F"/>
    <w:rsid w:val="009A3DED"/>
    <w:rsid w:val="009A497E"/>
    <w:rsid w:val="009A4C01"/>
    <w:rsid w:val="009A4E0D"/>
    <w:rsid w:val="009A5BB1"/>
    <w:rsid w:val="009A6113"/>
    <w:rsid w:val="009A6BC2"/>
    <w:rsid w:val="009A6CD4"/>
    <w:rsid w:val="009B0E2D"/>
    <w:rsid w:val="009B10C8"/>
    <w:rsid w:val="009B1126"/>
    <w:rsid w:val="009B1B71"/>
    <w:rsid w:val="009B1BCC"/>
    <w:rsid w:val="009B1D54"/>
    <w:rsid w:val="009B25E4"/>
    <w:rsid w:val="009B324E"/>
    <w:rsid w:val="009B36D9"/>
    <w:rsid w:val="009B39BE"/>
    <w:rsid w:val="009B5093"/>
    <w:rsid w:val="009B50CA"/>
    <w:rsid w:val="009B59C5"/>
    <w:rsid w:val="009B6073"/>
    <w:rsid w:val="009B64F8"/>
    <w:rsid w:val="009B65D5"/>
    <w:rsid w:val="009B6F91"/>
    <w:rsid w:val="009B7920"/>
    <w:rsid w:val="009B79E2"/>
    <w:rsid w:val="009C078F"/>
    <w:rsid w:val="009C0AB2"/>
    <w:rsid w:val="009C16A1"/>
    <w:rsid w:val="009C1B30"/>
    <w:rsid w:val="009C1DD8"/>
    <w:rsid w:val="009C20DF"/>
    <w:rsid w:val="009C20EB"/>
    <w:rsid w:val="009C2560"/>
    <w:rsid w:val="009C3535"/>
    <w:rsid w:val="009C35CB"/>
    <w:rsid w:val="009C3AC2"/>
    <w:rsid w:val="009C3BA5"/>
    <w:rsid w:val="009C3E79"/>
    <w:rsid w:val="009C3FA8"/>
    <w:rsid w:val="009C4668"/>
    <w:rsid w:val="009C4C66"/>
    <w:rsid w:val="009C52E7"/>
    <w:rsid w:val="009C5A27"/>
    <w:rsid w:val="009C63EE"/>
    <w:rsid w:val="009C6583"/>
    <w:rsid w:val="009C6AAF"/>
    <w:rsid w:val="009C6CC8"/>
    <w:rsid w:val="009C706E"/>
    <w:rsid w:val="009C7355"/>
    <w:rsid w:val="009C7394"/>
    <w:rsid w:val="009C753E"/>
    <w:rsid w:val="009C7F9C"/>
    <w:rsid w:val="009D006F"/>
    <w:rsid w:val="009D0209"/>
    <w:rsid w:val="009D0F3E"/>
    <w:rsid w:val="009D1450"/>
    <w:rsid w:val="009D1FA0"/>
    <w:rsid w:val="009D27CF"/>
    <w:rsid w:val="009D283F"/>
    <w:rsid w:val="009D2B35"/>
    <w:rsid w:val="009D2C48"/>
    <w:rsid w:val="009D3223"/>
    <w:rsid w:val="009D3382"/>
    <w:rsid w:val="009D3AC6"/>
    <w:rsid w:val="009D3B14"/>
    <w:rsid w:val="009D3CF1"/>
    <w:rsid w:val="009D3F83"/>
    <w:rsid w:val="009D47F4"/>
    <w:rsid w:val="009D4890"/>
    <w:rsid w:val="009D4DF5"/>
    <w:rsid w:val="009D546E"/>
    <w:rsid w:val="009D5BE0"/>
    <w:rsid w:val="009D5CDC"/>
    <w:rsid w:val="009D5D79"/>
    <w:rsid w:val="009D627E"/>
    <w:rsid w:val="009D641F"/>
    <w:rsid w:val="009D662C"/>
    <w:rsid w:val="009D676D"/>
    <w:rsid w:val="009D6797"/>
    <w:rsid w:val="009D6B89"/>
    <w:rsid w:val="009D6F50"/>
    <w:rsid w:val="009D721E"/>
    <w:rsid w:val="009D7CF0"/>
    <w:rsid w:val="009E0533"/>
    <w:rsid w:val="009E08A1"/>
    <w:rsid w:val="009E148F"/>
    <w:rsid w:val="009E1CBE"/>
    <w:rsid w:val="009E1E21"/>
    <w:rsid w:val="009E2A1A"/>
    <w:rsid w:val="009E2E50"/>
    <w:rsid w:val="009E3311"/>
    <w:rsid w:val="009E347B"/>
    <w:rsid w:val="009E3520"/>
    <w:rsid w:val="009E394C"/>
    <w:rsid w:val="009E4713"/>
    <w:rsid w:val="009E4E81"/>
    <w:rsid w:val="009E5059"/>
    <w:rsid w:val="009E583B"/>
    <w:rsid w:val="009E660F"/>
    <w:rsid w:val="009E6F4B"/>
    <w:rsid w:val="009E7DC3"/>
    <w:rsid w:val="009F01A9"/>
    <w:rsid w:val="009F0413"/>
    <w:rsid w:val="009F0A52"/>
    <w:rsid w:val="009F0CAA"/>
    <w:rsid w:val="009F115C"/>
    <w:rsid w:val="009F138F"/>
    <w:rsid w:val="009F152A"/>
    <w:rsid w:val="009F1B10"/>
    <w:rsid w:val="009F1CA9"/>
    <w:rsid w:val="009F1CBB"/>
    <w:rsid w:val="009F1FD3"/>
    <w:rsid w:val="009F310F"/>
    <w:rsid w:val="009F315F"/>
    <w:rsid w:val="009F3960"/>
    <w:rsid w:val="009F3A80"/>
    <w:rsid w:val="009F3D05"/>
    <w:rsid w:val="009F3EED"/>
    <w:rsid w:val="009F4B43"/>
    <w:rsid w:val="009F53D6"/>
    <w:rsid w:val="009F5FB2"/>
    <w:rsid w:val="009F6B63"/>
    <w:rsid w:val="009F6B82"/>
    <w:rsid w:val="009F6C1A"/>
    <w:rsid w:val="009F6EE6"/>
    <w:rsid w:val="009F70D3"/>
    <w:rsid w:val="009F7255"/>
    <w:rsid w:val="00A00821"/>
    <w:rsid w:val="00A010C2"/>
    <w:rsid w:val="00A01302"/>
    <w:rsid w:val="00A01457"/>
    <w:rsid w:val="00A01EE4"/>
    <w:rsid w:val="00A0230A"/>
    <w:rsid w:val="00A023A0"/>
    <w:rsid w:val="00A02915"/>
    <w:rsid w:val="00A02CC1"/>
    <w:rsid w:val="00A03200"/>
    <w:rsid w:val="00A0358D"/>
    <w:rsid w:val="00A03926"/>
    <w:rsid w:val="00A03E9F"/>
    <w:rsid w:val="00A0421E"/>
    <w:rsid w:val="00A042C7"/>
    <w:rsid w:val="00A044EC"/>
    <w:rsid w:val="00A04C9F"/>
    <w:rsid w:val="00A050ED"/>
    <w:rsid w:val="00A051B4"/>
    <w:rsid w:val="00A05926"/>
    <w:rsid w:val="00A06571"/>
    <w:rsid w:val="00A06A2D"/>
    <w:rsid w:val="00A06B9E"/>
    <w:rsid w:val="00A07970"/>
    <w:rsid w:val="00A102A1"/>
    <w:rsid w:val="00A1134D"/>
    <w:rsid w:val="00A115D3"/>
    <w:rsid w:val="00A11F84"/>
    <w:rsid w:val="00A12915"/>
    <w:rsid w:val="00A13695"/>
    <w:rsid w:val="00A1396C"/>
    <w:rsid w:val="00A1399F"/>
    <w:rsid w:val="00A14925"/>
    <w:rsid w:val="00A14C61"/>
    <w:rsid w:val="00A15326"/>
    <w:rsid w:val="00A15678"/>
    <w:rsid w:val="00A15739"/>
    <w:rsid w:val="00A15840"/>
    <w:rsid w:val="00A15C4B"/>
    <w:rsid w:val="00A15F6F"/>
    <w:rsid w:val="00A167F8"/>
    <w:rsid w:val="00A1698D"/>
    <w:rsid w:val="00A16A2D"/>
    <w:rsid w:val="00A17806"/>
    <w:rsid w:val="00A179C4"/>
    <w:rsid w:val="00A20EA3"/>
    <w:rsid w:val="00A2160D"/>
    <w:rsid w:val="00A220ED"/>
    <w:rsid w:val="00A228D0"/>
    <w:rsid w:val="00A22ADA"/>
    <w:rsid w:val="00A2391D"/>
    <w:rsid w:val="00A24051"/>
    <w:rsid w:val="00A24422"/>
    <w:rsid w:val="00A24F0A"/>
    <w:rsid w:val="00A2558E"/>
    <w:rsid w:val="00A26218"/>
    <w:rsid w:val="00A26879"/>
    <w:rsid w:val="00A26A00"/>
    <w:rsid w:val="00A26D29"/>
    <w:rsid w:val="00A27541"/>
    <w:rsid w:val="00A27624"/>
    <w:rsid w:val="00A2769F"/>
    <w:rsid w:val="00A27C9D"/>
    <w:rsid w:val="00A30725"/>
    <w:rsid w:val="00A30E0D"/>
    <w:rsid w:val="00A31100"/>
    <w:rsid w:val="00A31D71"/>
    <w:rsid w:val="00A3240D"/>
    <w:rsid w:val="00A32998"/>
    <w:rsid w:val="00A32C6E"/>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375DD"/>
    <w:rsid w:val="00A406EA"/>
    <w:rsid w:val="00A40999"/>
    <w:rsid w:val="00A40AEC"/>
    <w:rsid w:val="00A40CAE"/>
    <w:rsid w:val="00A414F0"/>
    <w:rsid w:val="00A4193E"/>
    <w:rsid w:val="00A420F8"/>
    <w:rsid w:val="00A42293"/>
    <w:rsid w:val="00A42837"/>
    <w:rsid w:val="00A42EB4"/>
    <w:rsid w:val="00A42FC0"/>
    <w:rsid w:val="00A44A67"/>
    <w:rsid w:val="00A45DA7"/>
    <w:rsid w:val="00A46487"/>
    <w:rsid w:val="00A46769"/>
    <w:rsid w:val="00A46B54"/>
    <w:rsid w:val="00A46C57"/>
    <w:rsid w:val="00A4721C"/>
    <w:rsid w:val="00A4771D"/>
    <w:rsid w:val="00A47C54"/>
    <w:rsid w:val="00A506A0"/>
    <w:rsid w:val="00A509EC"/>
    <w:rsid w:val="00A51129"/>
    <w:rsid w:val="00A512F8"/>
    <w:rsid w:val="00A51E45"/>
    <w:rsid w:val="00A525A3"/>
    <w:rsid w:val="00A5363C"/>
    <w:rsid w:val="00A5399A"/>
    <w:rsid w:val="00A53D8D"/>
    <w:rsid w:val="00A540F0"/>
    <w:rsid w:val="00A54206"/>
    <w:rsid w:val="00A54B28"/>
    <w:rsid w:val="00A54C8F"/>
    <w:rsid w:val="00A54F32"/>
    <w:rsid w:val="00A558A5"/>
    <w:rsid w:val="00A55F95"/>
    <w:rsid w:val="00A5628E"/>
    <w:rsid w:val="00A563D7"/>
    <w:rsid w:val="00A563F3"/>
    <w:rsid w:val="00A5793A"/>
    <w:rsid w:val="00A57A2F"/>
    <w:rsid w:val="00A57B76"/>
    <w:rsid w:val="00A6021C"/>
    <w:rsid w:val="00A60587"/>
    <w:rsid w:val="00A608D9"/>
    <w:rsid w:val="00A60D4E"/>
    <w:rsid w:val="00A60F7E"/>
    <w:rsid w:val="00A61136"/>
    <w:rsid w:val="00A63CAB"/>
    <w:rsid w:val="00A65366"/>
    <w:rsid w:val="00A659FB"/>
    <w:rsid w:val="00A65C0C"/>
    <w:rsid w:val="00A65FB5"/>
    <w:rsid w:val="00A6744F"/>
    <w:rsid w:val="00A67723"/>
    <w:rsid w:val="00A7094E"/>
    <w:rsid w:val="00A70D16"/>
    <w:rsid w:val="00A70DA3"/>
    <w:rsid w:val="00A70F80"/>
    <w:rsid w:val="00A712DC"/>
    <w:rsid w:val="00A714EF"/>
    <w:rsid w:val="00A719E0"/>
    <w:rsid w:val="00A71BC1"/>
    <w:rsid w:val="00A7249C"/>
    <w:rsid w:val="00A72843"/>
    <w:rsid w:val="00A729D3"/>
    <w:rsid w:val="00A72BFD"/>
    <w:rsid w:val="00A72D7C"/>
    <w:rsid w:val="00A72E2F"/>
    <w:rsid w:val="00A72F83"/>
    <w:rsid w:val="00A7322D"/>
    <w:rsid w:val="00A737F9"/>
    <w:rsid w:val="00A74432"/>
    <w:rsid w:val="00A74831"/>
    <w:rsid w:val="00A748DA"/>
    <w:rsid w:val="00A749C8"/>
    <w:rsid w:val="00A76417"/>
    <w:rsid w:val="00A765AF"/>
    <w:rsid w:val="00A766B3"/>
    <w:rsid w:val="00A76C82"/>
    <w:rsid w:val="00A7738F"/>
    <w:rsid w:val="00A7748C"/>
    <w:rsid w:val="00A77743"/>
    <w:rsid w:val="00A77BEB"/>
    <w:rsid w:val="00A77D4D"/>
    <w:rsid w:val="00A77EB9"/>
    <w:rsid w:val="00A804EC"/>
    <w:rsid w:val="00A8089A"/>
    <w:rsid w:val="00A810C2"/>
    <w:rsid w:val="00A814A0"/>
    <w:rsid w:val="00A821A7"/>
    <w:rsid w:val="00A8257E"/>
    <w:rsid w:val="00A8276B"/>
    <w:rsid w:val="00A8299E"/>
    <w:rsid w:val="00A82BB1"/>
    <w:rsid w:val="00A8306A"/>
    <w:rsid w:val="00A835A0"/>
    <w:rsid w:val="00A83761"/>
    <w:rsid w:val="00A837BE"/>
    <w:rsid w:val="00A8404D"/>
    <w:rsid w:val="00A84401"/>
    <w:rsid w:val="00A84461"/>
    <w:rsid w:val="00A84A3B"/>
    <w:rsid w:val="00A85694"/>
    <w:rsid w:val="00A8588D"/>
    <w:rsid w:val="00A8593B"/>
    <w:rsid w:val="00A85BC0"/>
    <w:rsid w:val="00A85C5E"/>
    <w:rsid w:val="00A85E50"/>
    <w:rsid w:val="00A86356"/>
    <w:rsid w:val="00A86B62"/>
    <w:rsid w:val="00A86DEC"/>
    <w:rsid w:val="00A876D5"/>
    <w:rsid w:val="00A87859"/>
    <w:rsid w:val="00A87F19"/>
    <w:rsid w:val="00A90175"/>
    <w:rsid w:val="00A90382"/>
    <w:rsid w:val="00A9058E"/>
    <w:rsid w:val="00A907F9"/>
    <w:rsid w:val="00A912C9"/>
    <w:rsid w:val="00A912ED"/>
    <w:rsid w:val="00A91EF2"/>
    <w:rsid w:val="00A92676"/>
    <w:rsid w:val="00A92855"/>
    <w:rsid w:val="00A92ABF"/>
    <w:rsid w:val="00A92D5F"/>
    <w:rsid w:val="00A9313E"/>
    <w:rsid w:val="00A9363D"/>
    <w:rsid w:val="00A93C1B"/>
    <w:rsid w:val="00A93FAA"/>
    <w:rsid w:val="00A94398"/>
    <w:rsid w:val="00A943EB"/>
    <w:rsid w:val="00A943FC"/>
    <w:rsid w:val="00A946F6"/>
    <w:rsid w:val="00A9486B"/>
    <w:rsid w:val="00A94DA4"/>
    <w:rsid w:val="00A95024"/>
    <w:rsid w:val="00A9521F"/>
    <w:rsid w:val="00A9545B"/>
    <w:rsid w:val="00A9592B"/>
    <w:rsid w:val="00A95C2B"/>
    <w:rsid w:val="00A95D1B"/>
    <w:rsid w:val="00A95E2F"/>
    <w:rsid w:val="00A965F8"/>
    <w:rsid w:val="00A9718E"/>
    <w:rsid w:val="00A974A4"/>
    <w:rsid w:val="00A97F96"/>
    <w:rsid w:val="00AA009A"/>
    <w:rsid w:val="00AA07E9"/>
    <w:rsid w:val="00AA0DC5"/>
    <w:rsid w:val="00AA1087"/>
    <w:rsid w:val="00AA1149"/>
    <w:rsid w:val="00AA188D"/>
    <w:rsid w:val="00AA1A53"/>
    <w:rsid w:val="00AA2293"/>
    <w:rsid w:val="00AA267A"/>
    <w:rsid w:val="00AA2D2E"/>
    <w:rsid w:val="00AA32E6"/>
    <w:rsid w:val="00AA398C"/>
    <w:rsid w:val="00AA3D0F"/>
    <w:rsid w:val="00AA4229"/>
    <w:rsid w:val="00AA42F6"/>
    <w:rsid w:val="00AA46CF"/>
    <w:rsid w:val="00AA4C3E"/>
    <w:rsid w:val="00AA52A0"/>
    <w:rsid w:val="00AA55B8"/>
    <w:rsid w:val="00AA5B93"/>
    <w:rsid w:val="00AA65A9"/>
    <w:rsid w:val="00AA6D05"/>
    <w:rsid w:val="00AA6D1D"/>
    <w:rsid w:val="00AA70A8"/>
    <w:rsid w:val="00AA7FDA"/>
    <w:rsid w:val="00AB0A14"/>
    <w:rsid w:val="00AB105E"/>
    <w:rsid w:val="00AB1C2B"/>
    <w:rsid w:val="00AB27C3"/>
    <w:rsid w:val="00AB2D92"/>
    <w:rsid w:val="00AB35F5"/>
    <w:rsid w:val="00AB3829"/>
    <w:rsid w:val="00AB3997"/>
    <w:rsid w:val="00AB3A9F"/>
    <w:rsid w:val="00AB40C0"/>
    <w:rsid w:val="00AB41E4"/>
    <w:rsid w:val="00AB42C6"/>
    <w:rsid w:val="00AB4B08"/>
    <w:rsid w:val="00AB4C7B"/>
    <w:rsid w:val="00AB5D16"/>
    <w:rsid w:val="00AB6046"/>
    <w:rsid w:val="00AB61B1"/>
    <w:rsid w:val="00AB6522"/>
    <w:rsid w:val="00AB6589"/>
    <w:rsid w:val="00AB6737"/>
    <w:rsid w:val="00AB6F61"/>
    <w:rsid w:val="00AB7876"/>
    <w:rsid w:val="00AC00D5"/>
    <w:rsid w:val="00AC0289"/>
    <w:rsid w:val="00AC02AC"/>
    <w:rsid w:val="00AC0381"/>
    <w:rsid w:val="00AC04B4"/>
    <w:rsid w:val="00AC0B3F"/>
    <w:rsid w:val="00AC1E34"/>
    <w:rsid w:val="00AC3180"/>
    <w:rsid w:val="00AC325E"/>
    <w:rsid w:val="00AC38EC"/>
    <w:rsid w:val="00AC3908"/>
    <w:rsid w:val="00AC408E"/>
    <w:rsid w:val="00AC417B"/>
    <w:rsid w:val="00AC466F"/>
    <w:rsid w:val="00AC504B"/>
    <w:rsid w:val="00AC55FF"/>
    <w:rsid w:val="00AC5EAB"/>
    <w:rsid w:val="00AC5EEB"/>
    <w:rsid w:val="00AC5F59"/>
    <w:rsid w:val="00AC6017"/>
    <w:rsid w:val="00AC60F9"/>
    <w:rsid w:val="00AC6397"/>
    <w:rsid w:val="00AC6D52"/>
    <w:rsid w:val="00AC7253"/>
    <w:rsid w:val="00AC78FE"/>
    <w:rsid w:val="00AD0B75"/>
    <w:rsid w:val="00AD0D9F"/>
    <w:rsid w:val="00AD16F6"/>
    <w:rsid w:val="00AD1B60"/>
    <w:rsid w:val="00AD1CEC"/>
    <w:rsid w:val="00AD1FB4"/>
    <w:rsid w:val="00AD2B54"/>
    <w:rsid w:val="00AD2FD8"/>
    <w:rsid w:val="00AD45CB"/>
    <w:rsid w:val="00AD4FC5"/>
    <w:rsid w:val="00AD5739"/>
    <w:rsid w:val="00AD6196"/>
    <w:rsid w:val="00AD6F9B"/>
    <w:rsid w:val="00AD7BE4"/>
    <w:rsid w:val="00AD7F9B"/>
    <w:rsid w:val="00AE0051"/>
    <w:rsid w:val="00AE03AF"/>
    <w:rsid w:val="00AE043C"/>
    <w:rsid w:val="00AE08B0"/>
    <w:rsid w:val="00AE0C80"/>
    <w:rsid w:val="00AE13A1"/>
    <w:rsid w:val="00AE1557"/>
    <w:rsid w:val="00AE1E10"/>
    <w:rsid w:val="00AE2AD5"/>
    <w:rsid w:val="00AE2EF6"/>
    <w:rsid w:val="00AE34DF"/>
    <w:rsid w:val="00AE3526"/>
    <w:rsid w:val="00AE4F01"/>
    <w:rsid w:val="00AE5495"/>
    <w:rsid w:val="00AE5CF7"/>
    <w:rsid w:val="00AE5FAB"/>
    <w:rsid w:val="00AE60C6"/>
    <w:rsid w:val="00AE621D"/>
    <w:rsid w:val="00AE643F"/>
    <w:rsid w:val="00AE720E"/>
    <w:rsid w:val="00AE7756"/>
    <w:rsid w:val="00AE7C61"/>
    <w:rsid w:val="00AE7F7A"/>
    <w:rsid w:val="00AE7FB0"/>
    <w:rsid w:val="00AF0073"/>
    <w:rsid w:val="00AF0B94"/>
    <w:rsid w:val="00AF0CB7"/>
    <w:rsid w:val="00AF1137"/>
    <w:rsid w:val="00AF1367"/>
    <w:rsid w:val="00AF178A"/>
    <w:rsid w:val="00AF25CD"/>
    <w:rsid w:val="00AF2632"/>
    <w:rsid w:val="00AF297D"/>
    <w:rsid w:val="00AF2984"/>
    <w:rsid w:val="00AF2E23"/>
    <w:rsid w:val="00AF2E61"/>
    <w:rsid w:val="00AF3335"/>
    <w:rsid w:val="00AF33EA"/>
    <w:rsid w:val="00AF38C8"/>
    <w:rsid w:val="00AF3BBE"/>
    <w:rsid w:val="00AF3C3D"/>
    <w:rsid w:val="00AF48BC"/>
    <w:rsid w:val="00AF6472"/>
    <w:rsid w:val="00AF6EC6"/>
    <w:rsid w:val="00AF762B"/>
    <w:rsid w:val="00AF76A6"/>
    <w:rsid w:val="00AF7A20"/>
    <w:rsid w:val="00AF7C20"/>
    <w:rsid w:val="00B015A1"/>
    <w:rsid w:val="00B01AD0"/>
    <w:rsid w:val="00B01F61"/>
    <w:rsid w:val="00B021A6"/>
    <w:rsid w:val="00B03C93"/>
    <w:rsid w:val="00B03CCA"/>
    <w:rsid w:val="00B03FB5"/>
    <w:rsid w:val="00B040A4"/>
    <w:rsid w:val="00B0412B"/>
    <w:rsid w:val="00B041D7"/>
    <w:rsid w:val="00B04427"/>
    <w:rsid w:val="00B0446A"/>
    <w:rsid w:val="00B0532F"/>
    <w:rsid w:val="00B057D7"/>
    <w:rsid w:val="00B058A6"/>
    <w:rsid w:val="00B0603E"/>
    <w:rsid w:val="00B062D1"/>
    <w:rsid w:val="00B06624"/>
    <w:rsid w:val="00B06B61"/>
    <w:rsid w:val="00B0771B"/>
    <w:rsid w:val="00B1004F"/>
    <w:rsid w:val="00B1066D"/>
    <w:rsid w:val="00B10697"/>
    <w:rsid w:val="00B1080A"/>
    <w:rsid w:val="00B108C1"/>
    <w:rsid w:val="00B114C5"/>
    <w:rsid w:val="00B114E8"/>
    <w:rsid w:val="00B117F3"/>
    <w:rsid w:val="00B11D1F"/>
    <w:rsid w:val="00B11EEE"/>
    <w:rsid w:val="00B1247B"/>
    <w:rsid w:val="00B134BC"/>
    <w:rsid w:val="00B1418D"/>
    <w:rsid w:val="00B1466D"/>
    <w:rsid w:val="00B149D7"/>
    <w:rsid w:val="00B1730B"/>
    <w:rsid w:val="00B173F2"/>
    <w:rsid w:val="00B17510"/>
    <w:rsid w:val="00B177C9"/>
    <w:rsid w:val="00B17968"/>
    <w:rsid w:val="00B209EF"/>
    <w:rsid w:val="00B20CA0"/>
    <w:rsid w:val="00B21092"/>
    <w:rsid w:val="00B211B6"/>
    <w:rsid w:val="00B211D8"/>
    <w:rsid w:val="00B21200"/>
    <w:rsid w:val="00B21372"/>
    <w:rsid w:val="00B2141E"/>
    <w:rsid w:val="00B21982"/>
    <w:rsid w:val="00B21CFD"/>
    <w:rsid w:val="00B22623"/>
    <w:rsid w:val="00B24039"/>
    <w:rsid w:val="00B24119"/>
    <w:rsid w:val="00B24316"/>
    <w:rsid w:val="00B24552"/>
    <w:rsid w:val="00B2477A"/>
    <w:rsid w:val="00B24D23"/>
    <w:rsid w:val="00B2551A"/>
    <w:rsid w:val="00B25A04"/>
    <w:rsid w:val="00B25B33"/>
    <w:rsid w:val="00B2617F"/>
    <w:rsid w:val="00B2644F"/>
    <w:rsid w:val="00B26757"/>
    <w:rsid w:val="00B27531"/>
    <w:rsid w:val="00B275D3"/>
    <w:rsid w:val="00B2769B"/>
    <w:rsid w:val="00B27949"/>
    <w:rsid w:val="00B27D11"/>
    <w:rsid w:val="00B27D6D"/>
    <w:rsid w:val="00B27F94"/>
    <w:rsid w:val="00B302A3"/>
    <w:rsid w:val="00B30512"/>
    <w:rsid w:val="00B30A44"/>
    <w:rsid w:val="00B30AFB"/>
    <w:rsid w:val="00B30B55"/>
    <w:rsid w:val="00B313B8"/>
    <w:rsid w:val="00B313CC"/>
    <w:rsid w:val="00B31715"/>
    <w:rsid w:val="00B317E3"/>
    <w:rsid w:val="00B31D2F"/>
    <w:rsid w:val="00B3294E"/>
    <w:rsid w:val="00B33014"/>
    <w:rsid w:val="00B330B6"/>
    <w:rsid w:val="00B33266"/>
    <w:rsid w:val="00B3361E"/>
    <w:rsid w:val="00B33B71"/>
    <w:rsid w:val="00B33BC2"/>
    <w:rsid w:val="00B34045"/>
    <w:rsid w:val="00B34274"/>
    <w:rsid w:val="00B35282"/>
    <w:rsid w:val="00B3546A"/>
    <w:rsid w:val="00B35BD7"/>
    <w:rsid w:val="00B3658A"/>
    <w:rsid w:val="00B3698C"/>
    <w:rsid w:val="00B37582"/>
    <w:rsid w:val="00B37DD9"/>
    <w:rsid w:val="00B40175"/>
    <w:rsid w:val="00B40587"/>
    <w:rsid w:val="00B40FAE"/>
    <w:rsid w:val="00B41A1E"/>
    <w:rsid w:val="00B41C4B"/>
    <w:rsid w:val="00B4222B"/>
    <w:rsid w:val="00B426FC"/>
    <w:rsid w:val="00B42738"/>
    <w:rsid w:val="00B42962"/>
    <w:rsid w:val="00B4363A"/>
    <w:rsid w:val="00B43D61"/>
    <w:rsid w:val="00B43EF6"/>
    <w:rsid w:val="00B44379"/>
    <w:rsid w:val="00B44730"/>
    <w:rsid w:val="00B44B1E"/>
    <w:rsid w:val="00B45EB9"/>
    <w:rsid w:val="00B466A0"/>
    <w:rsid w:val="00B4673C"/>
    <w:rsid w:val="00B471FD"/>
    <w:rsid w:val="00B478E9"/>
    <w:rsid w:val="00B47C29"/>
    <w:rsid w:val="00B47D1C"/>
    <w:rsid w:val="00B50443"/>
    <w:rsid w:val="00B504FD"/>
    <w:rsid w:val="00B50BA1"/>
    <w:rsid w:val="00B50ED9"/>
    <w:rsid w:val="00B51170"/>
    <w:rsid w:val="00B51312"/>
    <w:rsid w:val="00B516C7"/>
    <w:rsid w:val="00B517EE"/>
    <w:rsid w:val="00B51993"/>
    <w:rsid w:val="00B51E3A"/>
    <w:rsid w:val="00B52853"/>
    <w:rsid w:val="00B528BA"/>
    <w:rsid w:val="00B52D86"/>
    <w:rsid w:val="00B530D7"/>
    <w:rsid w:val="00B53919"/>
    <w:rsid w:val="00B53A83"/>
    <w:rsid w:val="00B53BAC"/>
    <w:rsid w:val="00B54481"/>
    <w:rsid w:val="00B54501"/>
    <w:rsid w:val="00B54A1A"/>
    <w:rsid w:val="00B5551A"/>
    <w:rsid w:val="00B55775"/>
    <w:rsid w:val="00B557B5"/>
    <w:rsid w:val="00B55ACB"/>
    <w:rsid w:val="00B55FCA"/>
    <w:rsid w:val="00B56D18"/>
    <w:rsid w:val="00B576D1"/>
    <w:rsid w:val="00B57780"/>
    <w:rsid w:val="00B57C94"/>
    <w:rsid w:val="00B57E18"/>
    <w:rsid w:val="00B604D2"/>
    <w:rsid w:val="00B60A2B"/>
    <w:rsid w:val="00B60EE2"/>
    <w:rsid w:val="00B612FB"/>
    <w:rsid w:val="00B6146B"/>
    <w:rsid w:val="00B618E1"/>
    <w:rsid w:val="00B61ADC"/>
    <w:rsid w:val="00B61D1E"/>
    <w:rsid w:val="00B61E51"/>
    <w:rsid w:val="00B62BE1"/>
    <w:rsid w:val="00B62D17"/>
    <w:rsid w:val="00B62E18"/>
    <w:rsid w:val="00B63189"/>
    <w:rsid w:val="00B635B3"/>
    <w:rsid w:val="00B63824"/>
    <w:rsid w:val="00B640E8"/>
    <w:rsid w:val="00B642E3"/>
    <w:rsid w:val="00B64421"/>
    <w:rsid w:val="00B64859"/>
    <w:rsid w:val="00B649EA"/>
    <w:rsid w:val="00B64B16"/>
    <w:rsid w:val="00B6509F"/>
    <w:rsid w:val="00B653E9"/>
    <w:rsid w:val="00B6540A"/>
    <w:rsid w:val="00B6555C"/>
    <w:rsid w:val="00B65A6A"/>
    <w:rsid w:val="00B65E19"/>
    <w:rsid w:val="00B65E55"/>
    <w:rsid w:val="00B6639E"/>
    <w:rsid w:val="00B66874"/>
    <w:rsid w:val="00B672C7"/>
    <w:rsid w:val="00B67716"/>
    <w:rsid w:val="00B67ADD"/>
    <w:rsid w:val="00B70CC3"/>
    <w:rsid w:val="00B7164F"/>
    <w:rsid w:val="00B7168A"/>
    <w:rsid w:val="00B71F5C"/>
    <w:rsid w:val="00B7349F"/>
    <w:rsid w:val="00B734BC"/>
    <w:rsid w:val="00B737F9"/>
    <w:rsid w:val="00B739D4"/>
    <w:rsid w:val="00B73AEE"/>
    <w:rsid w:val="00B73B47"/>
    <w:rsid w:val="00B74596"/>
    <w:rsid w:val="00B7492F"/>
    <w:rsid w:val="00B74C52"/>
    <w:rsid w:val="00B753D3"/>
    <w:rsid w:val="00B75D78"/>
    <w:rsid w:val="00B761EE"/>
    <w:rsid w:val="00B77462"/>
    <w:rsid w:val="00B81039"/>
    <w:rsid w:val="00B822CE"/>
    <w:rsid w:val="00B827A9"/>
    <w:rsid w:val="00B8298B"/>
    <w:rsid w:val="00B84963"/>
    <w:rsid w:val="00B84D58"/>
    <w:rsid w:val="00B854E5"/>
    <w:rsid w:val="00B85B85"/>
    <w:rsid w:val="00B862E3"/>
    <w:rsid w:val="00B86753"/>
    <w:rsid w:val="00B86A44"/>
    <w:rsid w:val="00B87092"/>
    <w:rsid w:val="00B871E2"/>
    <w:rsid w:val="00B87571"/>
    <w:rsid w:val="00B87743"/>
    <w:rsid w:val="00B87D7A"/>
    <w:rsid w:val="00B90465"/>
    <w:rsid w:val="00B90B84"/>
    <w:rsid w:val="00B9146A"/>
    <w:rsid w:val="00B91D8A"/>
    <w:rsid w:val="00B91EE5"/>
    <w:rsid w:val="00B920F8"/>
    <w:rsid w:val="00B9232D"/>
    <w:rsid w:val="00B92BAD"/>
    <w:rsid w:val="00B92BB1"/>
    <w:rsid w:val="00B9359E"/>
    <w:rsid w:val="00B93A7D"/>
    <w:rsid w:val="00B93AB8"/>
    <w:rsid w:val="00B93D59"/>
    <w:rsid w:val="00B942E0"/>
    <w:rsid w:val="00B94653"/>
    <w:rsid w:val="00B946A5"/>
    <w:rsid w:val="00B9484F"/>
    <w:rsid w:val="00B94E52"/>
    <w:rsid w:val="00B95206"/>
    <w:rsid w:val="00B95AAD"/>
    <w:rsid w:val="00B95B29"/>
    <w:rsid w:val="00B95C9C"/>
    <w:rsid w:val="00B95CDC"/>
    <w:rsid w:val="00B9669F"/>
    <w:rsid w:val="00B9682F"/>
    <w:rsid w:val="00B96EED"/>
    <w:rsid w:val="00B97153"/>
    <w:rsid w:val="00B9771C"/>
    <w:rsid w:val="00BA0A9F"/>
    <w:rsid w:val="00BA0D88"/>
    <w:rsid w:val="00BA0F81"/>
    <w:rsid w:val="00BA1DF4"/>
    <w:rsid w:val="00BA1F93"/>
    <w:rsid w:val="00BA28B1"/>
    <w:rsid w:val="00BA293F"/>
    <w:rsid w:val="00BA2CB1"/>
    <w:rsid w:val="00BA2D0E"/>
    <w:rsid w:val="00BA318A"/>
    <w:rsid w:val="00BA3580"/>
    <w:rsid w:val="00BA39A7"/>
    <w:rsid w:val="00BA3AC9"/>
    <w:rsid w:val="00BA3D8B"/>
    <w:rsid w:val="00BA3EA2"/>
    <w:rsid w:val="00BA4178"/>
    <w:rsid w:val="00BA46F7"/>
    <w:rsid w:val="00BA4E48"/>
    <w:rsid w:val="00BA50C2"/>
    <w:rsid w:val="00BA5265"/>
    <w:rsid w:val="00BA5B0C"/>
    <w:rsid w:val="00BA6D4E"/>
    <w:rsid w:val="00BA7028"/>
    <w:rsid w:val="00BA7213"/>
    <w:rsid w:val="00BA7FD6"/>
    <w:rsid w:val="00BB0254"/>
    <w:rsid w:val="00BB089F"/>
    <w:rsid w:val="00BB18B4"/>
    <w:rsid w:val="00BB19B4"/>
    <w:rsid w:val="00BB204A"/>
    <w:rsid w:val="00BB2205"/>
    <w:rsid w:val="00BB2B6E"/>
    <w:rsid w:val="00BB3F16"/>
    <w:rsid w:val="00BB4481"/>
    <w:rsid w:val="00BB4651"/>
    <w:rsid w:val="00BB5265"/>
    <w:rsid w:val="00BB537C"/>
    <w:rsid w:val="00BB557B"/>
    <w:rsid w:val="00BB59C7"/>
    <w:rsid w:val="00BB5BA2"/>
    <w:rsid w:val="00BB5FC0"/>
    <w:rsid w:val="00BB62FF"/>
    <w:rsid w:val="00BB7603"/>
    <w:rsid w:val="00BB77D3"/>
    <w:rsid w:val="00BB7BBA"/>
    <w:rsid w:val="00BC0B48"/>
    <w:rsid w:val="00BC12F1"/>
    <w:rsid w:val="00BC1A49"/>
    <w:rsid w:val="00BC1D10"/>
    <w:rsid w:val="00BC1E31"/>
    <w:rsid w:val="00BC2E5E"/>
    <w:rsid w:val="00BC2EAE"/>
    <w:rsid w:val="00BC38F4"/>
    <w:rsid w:val="00BC3C28"/>
    <w:rsid w:val="00BC416F"/>
    <w:rsid w:val="00BC450D"/>
    <w:rsid w:val="00BC45E8"/>
    <w:rsid w:val="00BC4699"/>
    <w:rsid w:val="00BC46B6"/>
    <w:rsid w:val="00BC4789"/>
    <w:rsid w:val="00BC482F"/>
    <w:rsid w:val="00BC5578"/>
    <w:rsid w:val="00BC5BD3"/>
    <w:rsid w:val="00BC69BD"/>
    <w:rsid w:val="00BC7C3A"/>
    <w:rsid w:val="00BD1CB7"/>
    <w:rsid w:val="00BD1F54"/>
    <w:rsid w:val="00BD2584"/>
    <w:rsid w:val="00BD3AB1"/>
    <w:rsid w:val="00BD495D"/>
    <w:rsid w:val="00BD5832"/>
    <w:rsid w:val="00BD5865"/>
    <w:rsid w:val="00BD6045"/>
    <w:rsid w:val="00BD604A"/>
    <w:rsid w:val="00BD6114"/>
    <w:rsid w:val="00BD624D"/>
    <w:rsid w:val="00BD69D1"/>
    <w:rsid w:val="00BD6B31"/>
    <w:rsid w:val="00BD6ECA"/>
    <w:rsid w:val="00BD70E9"/>
    <w:rsid w:val="00BD71B5"/>
    <w:rsid w:val="00BD7350"/>
    <w:rsid w:val="00BD772E"/>
    <w:rsid w:val="00BD7F02"/>
    <w:rsid w:val="00BE03F9"/>
    <w:rsid w:val="00BE05D9"/>
    <w:rsid w:val="00BE0871"/>
    <w:rsid w:val="00BE18BF"/>
    <w:rsid w:val="00BE1F32"/>
    <w:rsid w:val="00BE2417"/>
    <w:rsid w:val="00BE2533"/>
    <w:rsid w:val="00BE254C"/>
    <w:rsid w:val="00BE272A"/>
    <w:rsid w:val="00BE286A"/>
    <w:rsid w:val="00BE2BC3"/>
    <w:rsid w:val="00BE3DBD"/>
    <w:rsid w:val="00BE4219"/>
    <w:rsid w:val="00BE4804"/>
    <w:rsid w:val="00BE4D66"/>
    <w:rsid w:val="00BE4E16"/>
    <w:rsid w:val="00BE4ED7"/>
    <w:rsid w:val="00BE54CE"/>
    <w:rsid w:val="00BE592A"/>
    <w:rsid w:val="00BE6153"/>
    <w:rsid w:val="00BE6353"/>
    <w:rsid w:val="00BE6AE0"/>
    <w:rsid w:val="00BE6D2B"/>
    <w:rsid w:val="00BE7FD9"/>
    <w:rsid w:val="00BF06A2"/>
    <w:rsid w:val="00BF07C0"/>
    <w:rsid w:val="00BF0B5C"/>
    <w:rsid w:val="00BF0C73"/>
    <w:rsid w:val="00BF0EB4"/>
    <w:rsid w:val="00BF1855"/>
    <w:rsid w:val="00BF1944"/>
    <w:rsid w:val="00BF2494"/>
    <w:rsid w:val="00BF26FA"/>
    <w:rsid w:val="00BF2D69"/>
    <w:rsid w:val="00BF31A7"/>
    <w:rsid w:val="00BF34EF"/>
    <w:rsid w:val="00BF390F"/>
    <w:rsid w:val="00BF3B1C"/>
    <w:rsid w:val="00BF3BB9"/>
    <w:rsid w:val="00BF3D75"/>
    <w:rsid w:val="00BF4449"/>
    <w:rsid w:val="00BF4C43"/>
    <w:rsid w:val="00BF5C47"/>
    <w:rsid w:val="00BF5EE9"/>
    <w:rsid w:val="00BF68EE"/>
    <w:rsid w:val="00BF699C"/>
    <w:rsid w:val="00BF6A7E"/>
    <w:rsid w:val="00BF6BC0"/>
    <w:rsid w:val="00BF7174"/>
    <w:rsid w:val="00BF75D2"/>
    <w:rsid w:val="00BF7941"/>
    <w:rsid w:val="00BF7B8D"/>
    <w:rsid w:val="00C0059D"/>
    <w:rsid w:val="00C008F4"/>
    <w:rsid w:val="00C01050"/>
    <w:rsid w:val="00C0180A"/>
    <w:rsid w:val="00C01D80"/>
    <w:rsid w:val="00C02004"/>
    <w:rsid w:val="00C0235E"/>
    <w:rsid w:val="00C02778"/>
    <w:rsid w:val="00C02FA7"/>
    <w:rsid w:val="00C02FC5"/>
    <w:rsid w:val="00C04106"/>
    <w:rsid w:val="00C05119"/>
    <w:rsid w:val="00C05458"/>
    <w:rsid w:val="00C05799"/>
    <w:rsid w:val="00C059A8"/>
    <w:rsid w:val="00C064AE"/>
    <w:rsid w:val="00C066B1"/>
    <w:rsid w:val="00C06DDA"/>
    <w:rsid w:val="00C06F4F"/>
    <w:rsid w:val="00C07295"/>
    <w:rsid w:val="00C077FA"/>
    <w:rsid w:val="00C07D56"/>
    <w:rsid w:val="00C10708"/>
    <w:rsid w:val="00C116FB"/>
    <w:rsid w:val="00C11C3A"/>
    <w:rsid w:val="00C1222C"/>
    <w:rsid w:val="00C12B77"/>
    <w:rsid w:val="00C12BEE"/>
    <w:rsid w:val="00C12C10"/>
    <w:rsid w:val="00C12D87"/>
    <w:rsid w:val="00C136D0"/>
    <w:rsid w:val="00C13877"/>
    <w:rsid w:val="00C148E4"/>
    <w:rsid w:val="00C14A89"/>
    <w:rsid w:val="00C14BE3"/>
    <w:rsid w:val="00C151CD"/>
    <w:rsid w:val="00C15293"/>
    <w:rsid w:val="00C1574D"/>
    <w:rsid w:val="00C15D0B"/>
    <w:rsid w:val="00C170D3"/>
    <w:rsid w:val="00C17E5E"/>
    <w:rsid w:val="00C17ED6"/>
    <w:rsid w:val="00C20073"/>
    <w:rsid w:val="00C20749"/>
    <w:rsid w:val="00C20C94"/>
    <w:rsid w:val="00C20D9D"/>
    <w:rsid w:val="00C20DA5"/>
    <w:rsid w:val="00C218E9"/>
    <w:rsid w:val="00C219D1"/>
    <w:rsid w:val="00C22603"/>
    <w:rsid w:val="00C229F3"/>
    <w:rsid w:val="00C23BD5"/>
    <w:rsid w:val="00C2438C"/>
    <w:rsid w:val="00C2483D"/>
    <w:rsid w:val="00C256B0"/>
    <w:rsid w:val="00C25798"/>
    <w:rsid w:val="00C25867"/>
    <w:rsid w:val="00C25958"/>
    <w:rsid w:val="00C2609A"/>
    <w:rsid w:val="00C2649A"/>
    <w:rsid w:val="00C26630"/>
    <w:rsid w:val="00C2668B"/>
    <w:rsid w:val="00C27261"/>
    <w:rsid w:val="00C27538"/>
    <w:rsid w:val="00C301A3"/>
    <w:rsid w:val="00C3045D"/>
    <w:rsid w:val="00C306C7"/>
    <w:rsid w:val="00C315DF"/>
    <w:rsid w:val="00C317E2"/>
    <w:rsid w:val="00C31BDC"/>
    <w:rsid w:val="00C31E4C"/>
    <w:rsid w:val="00C323BE"/>
    <w:rsid w:val="00C3268B"/>
    <w:rsid w:val="00C32C1C"/>
    <w:rsid w:val="00C32D9A"/>
    <w:rsid w:val="00C32F1F"/>
    <w:rsid w:val="00C330BB"/>
    <w:rsid w:val="00C3313D"/>
    <w:rsid w:val="00C33721"/>
    <w:rsid w:val="00C346D2"/>
    <w:rsid w:val="00C34AA0"/>
    <w:rsid w:val="00C35184"/>
    <w:rsid w:val="00C359F0"/>
    <w:rsid w:val="00C364C0"/>
    <w:rsid w:val="00C369D0"/>
    <w:rsid w:val="00C36D1B"/>
    <w:rsid w:val="00C37164"/>
    <w:rsid w:val="00C37D05"/>
    <w:rsid w:val="00C40207"/>
    <w:rsid w:val="00C4020B"/>
    <w:rsid w:val="00C40946"/>
    <w:rsid w:val="00C409F7"/>
    <w:rsid w:val="00C40D5D"/>
    <w:rsid w:val="00C40EB6"/>
    <w:rsid w:val="00C415E3"/>
    <w:rsid w:val="00C424AF"/>
    <w:rsid w:val="00C42584"/>
    <w:rsid w:val="00C4262D"/>
    <w:rsid w:val="00C426D0"/>
    <w:rsid w:val="00C42B4B"/>
    <w:rsid w:val="00C43109"/>
    <w:rsid w:val="00C43497"/>
    <w:rsid w:val="00C43712"/>
    <w:rsid w:val="00C43715"/>
    <w:rsid w:val="00C44488"/>
    <w:rsid w:val="00C44677"/>
    <w:rsid w:val="00C448AB"/>
    <w:rsid w:val="00C45D2C"/>
    <w:rsid w:val="00C462A1"/>
    <w:rsid w:val="00C46978"/>
    <w:rsid w:val="00C473C3"/>
    <w:rsid w:val="00C476D6"/>
    <w:rsid w:val="00C47A04"/>
    <w:rsid w:val="00C47A43"/>
    <w:rsid w:val="00C47AFD"/>
    <w:rsid w:val="00C47C11"/>
    <w:rsid w:val="00C47F34"/>
    <w:rsid w:val="00C50010"/>
    <w:rsid w:val="00C508F0"/>
    <w:rsid w:val="00C50A12"/>
    <w:rsid w:val="00C51401"/>
    <w:rsid w:val="00C51554"/>
    <w:rsid w:val="00C51AC3"/>
    <w:rsid w:val="00C51F05"/>
    <w:rsid w:val="00C5247D"/>
    <w:rsid w:val="00C529AE"/>
    <w:rsid w:val="00C532EA"/>
    <w:rsid w:val="00C5364E"/>
    <w:rsid w:val="00C5386E"/>
    <w:rsid w:val="00C542F2"/>
    <w:rsid w:val="00C5506F"/>
    <w:rsid w:val="00C5509B"/>
    <w:rsid w:val="00C5510F"/>
    <w:rsid w:val="00C55564"/>
    <w:rsid w:val="00C559AA"/>
    <w:rsid w:val="00C55C2C"/>
    <w:rsid w:val="00C55DA8"/>
    <w:rsid w:val="00C56DE3"/>
    <w:rsid w:val="00C56FB0"/>
    <w:rsid w:val="00C56FE9"/>
    <w:rsid w:val="00C57328"/>
    <w:rsid w:val="00C573A6"/>
    <w:rsid w:val="00C57AB3"/>
    <w:rsid w:val="00C60053"/>
    <w:rsid w:val="00C60079"/>
    <w:rsid w:val="00C60110"/>
    <w:rsid w:val="00C60B29"/>
    <w:rsid w:val="00C61396"/>
    <w:rsid w:val="00C6185D"/>
    <w:rsid w:val="00C622D1"/>
    <w:rsid w:val="00C629B4"/>
    <w:rsid w:val="00C62FAD"/>
    <w:rsid w:val="00C62FDC"/>
    <w:rsid w:val="00C646B9"/>
    <w:rsid w:val="00C64956"/>
    <w:rsid w:val="00C64FE3"/>
    <w:rsid w:val="00C65FD8"/>
    <w:rsid w:val="00C6626C"/>
    <w:rsid w:val="00C662E2"/>
    <w:rsid w:val="00C66310"/>
    <w:rsid w:val="00C67264"/>
    <w:rsid w:val="00C672BA"/>
    <w:rsid w:val="00C678EE"/>
    <w:rsid w:val="00C67D3F"/>
    <w:rsid w:val="00C67F04"/>
    <w:rsid w:val="00C7070E"/>
    <w:rsid w:val="00C70D55"/>
    <w:rsid w:val="00C710F0"/>
    <w:rsid w:val="00C715F6"/>
    <w:rsid w:val="00C717C0"/>
    <w:rsid w:val="00C722A2"/>
    <w:rsid w:val="00C7318A"/>
    <w:rsid w:val="00C74141"/>
    <w:rsid w:val="00C74651"/>
    <w:rsid w:val="00C74A16"/>
    <w:rsid w:val="00C74B78"/>
    <w:rsid w:val="00C7504D"/>
    <w:rsid w:val="00C75543"/>
    <w:rsid w:val="00C75855"/>
    <w:rsid w:val="00C75FCD"/>
    <w:rsid w:val="00C763F5"/>
    <w:rsid w:val="00C765CF"/>
    <w:rsid w:val="00C765EA"/>
    <w:rsid w:val="00C767DE"/>
    <w:rsid w:val="00C76857"/>
    <w:rsid w:val="00C76C47"/>
    <w:rsid w:val="00C76D46"/>
    <w:rsid w:val="00C76DDA"/>
    <w:rsid w:val="00C774F2"/>
    <w:rsid w:val="00C77BEF"/>
    <w:rsid w:val="00C77D68"/>
    <w:rsid w:val="00C77E1F"/>
    <w:rsid w:val="00C81613"/>
    <w:rsid w:val="00C81746"/>
    <w:rsid w:val="00C819D9"/>
    <w:rsid w:val="00C81D45"/>
    <w:rsid w:val="00C82295"/>
    <w:rsid w:val="00C825E1"/>
    <w:rsid w:val="00C82688"/>
    <w:rsid w:val="00C82771"/>
    <w:rsid w:val="00C82BD6"/>
    <w:rsid w:val="00C82DC4"/>
    <w:rsid w:val="00C8331A"/>
    <w:rsid w:val="00C83B63"/>
    <w:rsid w:val="00C83EB3"/>
    <w:rsid w:val="00C844F9"/>
    <w:rsid w:val="00C848EF"/>
    <w:rsid w:val="00C85881"/>
    <w:rsid w:val="00C85EF5"/>
    <w:rsid w:val="00C86001"/>
    <w:rsid w:val="00C860BA"/>
    <w:rsid w:val="00C86391"/>
    <w:rsid w:val="00C86433"/>
    <w:rsid w:val="00C866CE"/>
    <w:rsid w:val="00C87453"/>
    <w:rsid w:val="00C875B4"/>
    <w:rsid w:val="00C9019D"/>
    <w:rsid w:val="00C90935"/>
    <w:rsid w:val="00C91576"/>
    <w:rsid w:val="00C919E9"/>
    <w:rsid w:val="00C91BAB"/>
    <w:rsid w:val="00C91E46"/>
    <w:rsid w:val="00C91F3B"/>
    <w:rsid w:val="00C920C3"/>
    <w:rsid w:val="00C92218"/>
    <w:rsid w:val="00C947CD"/>
    <w:rsid w:val="00C95137"/>
    <w:rsid w:val="00C956ED"/>
    <w:rsid w:val="00C95BD3"/>
    <w:rsid w:val="00C95BE8"/>
    <w:rsid w:val="00C95F3A"/>
    <w:rsid w:val="00C96E9C"/>
    <w:rsid w:val="00C97452"/>
    <w:rsid w:val="00CA0480"/>
    <w:rsid w:val="00CA048F"/>
    <w:rsid w:val="00CA0B57"/>
    <w:rsid w:val="00CA19DA"/>
    <w:rsid w:val="00CA1E3C"/>
    <w:rsid w:val="00CA23C5"/>
    <w:rsid w:val="00CA2C8F"/>
    <w:rsid w:val="00CA304C"/>
    <w:rsid w:val="00CA3499"/>
    <w:rsid w:val="00CA3A9C"/>
    <w:rsid w:val="00CA41C3"/>
    <w:rsid w:val="00CA45C3"/>
    <w:rsid w:val="00CA5994"/>
    <w:rsid w:val="00CA6157"/>
    <w:rsid w:val="00CA6171"/>
    <w:rsid w:val="00CA61B5"/>
    <w:rsid w:val="00CA634B"/>
    <w:rsid w:val="00CA6955"/>
    <w:rsid w:val="00CA784A"/>
    <w:rsid w:val="00CA7B22"/>
    <w:rsid w:val="00CB00F0"/>
    <w:rsid w:val="00CB0178"/>
    <w:rsid w:val="00CB0B77"/>
    <w:rsid w:val="00CB1D74"/>
    <w:rsid w:val="00CB26C2"/>
    <w:rsid w:val="00CB2756"/>
    <w:rsid w:val="00CB2C31"/>
    <w:rsid w:val="00CB3231"/>
    <w:rsid w:val="00CB35EA"/>
    <w:rsid w:val="00CB3E5F"/>
    <w:rsid w:val="00CB3ED1"/>
    <w:rsid w:val="00CB4225"/>
    <w:rsid w:val="00CB4E5C"/>
    <w:rsid w:val="00CB5C91"/>
    <w:rsid w:val="00CB6DB8"/>
    <w:rsid w:val="00CB6E65"/>
    <w:rsid w:val="00CB6E70"/>
    <w:rsid w:val="00CB7142"/>
    <w:rsid w:val="00CB7547"/>
    <w:rsid w:val="00CB758E"/>
    <w:rsid w:val="00CB765C"/>
    <w:rsid w:val="00CB7672"/>
    <w:rsid w:val="00CB7AEE"/>
    <w:rsid w:val="00CB7B3D"/>
    <w:rsid w:val="00CB7C62"/>
    <w:rsid w:val="00CB7C98"/>
    <w:rsid w:val="00CB7F08"/>
    <w:rsid w:val="00CC0574"/>
    <w:rsid w:val="00CC05F5"/>
    <w:rsid w:val="00CC0682"/>
    <w:rsid w:val="00CC07AC"/>
    <w:rsid w:val="00CC09D7"/>
    <w:rsid w:val="00CC0BED"/>
    <w:rsid w:val="00CC16A7"/>
    <w:rsid w:val="00CC16E0"/>
    <w:rsid w:val="00CC1728"/>
    <w:rsid w:val="00CC18A3"/>
    <w:rsid w:val="00CC18CC"/>
    <w:rsid w:val="00CC2440"/>
    <w:rsid w:val="00CC2856"/>
    <w:rsid w:val="00CC286D"/>
    <w:rsid w:val="00CC29F1"/>
    <w:rsid w:val="00CC2E19"/>
    <w:rsid w:val="00CC3793"/>
    <w:rsid w:val="00CC3E86"/>
    <w:rsid w:val="00CC4039"/>
    <w:rsid w:val="00CC41A9"/>
    <w:rsid w:val="00CC449A"/>
    <w:rsid w:val="00CC4AAE"/>
    <w:rsid w:val="00CC4D78"/>
    <w:rsid w:val="00CC5D8A"/>
    <w:rsid w:val="00CC5DF0"/>
    <w:rsid w:val="00CC61D4"/>
    <w:rsid w:val="00CC6229"/>
    <w:rsid w:val="00CC6512"/>
    <w:rsid w:val="00CC684F"/>
    <w:rsid w:val="00CC6AE8"/>
    <w:rsid w:val="00CC7730"/>
    <w:rsid w:val="00CC7BF5"/>
    <w:rsid w:val="00CD14AE"/>
    <w:rsid w:val="00CD14C6"/>
    <w:rsid w:val="00CD1A1B"/>
    <w:rsid w:val="00CD1BA9"/>
    <w:rsid w:val="00CD293C"/>
    <w:rsid w:val="00CD293D"/>
    <w:rsid w:val="00CD2AE1"/>
    <w:rsid w:val="00CD2F13"/>
    <w:rsid w:val="00CD2F45"/>
    <w:rsid w:val="00CD3054"/>
    <w:rsid w:val="00CD3802"/>
    <w:rsid w:val="00CD3F0E"/>
    <w:rsid w:val="00CD3FBF"/>
    <w:rsid w:val="00CD4495"/>
    <w:rsid w:val="00CD4621"/>
    <w:rsid w:val="00CD484A"/>
    <w:rsid w:val="00CD4880"/>
    <w:rsid w:val="00CD4BA3"/>
    <w:rsid w:val="00CD53DE"/>
    <w:rsid w:val="00CD5532"/>
    <w:rsid w:val="00CD58ED"/>
    <w:rsid w:val="00CD5B25"/>
    <w:rsid w:val="00CD5C09"/>
    <w:rsid w:val="00CD6A75"/>
    <w:rsid w:val="00CD731F"/>
    <w:rsid w:val="00CE051F"/>
    <w:rsid w:val="00CE0A80"/>
    <w:rsid w:val="00CE15AE"/>
    <w:rsid w:val="00CE1F2C"/>
    <w:rsid w:val="00CE2AE3"/>
    <w:rsid w:val="00CE31D1"/>
    <w:rsid w:val="00CE326D"/>
    <w:rsid w:val="00CE3EAA"/>
    <w:rsid w:val="00CE457E"/>
    <w:rsid w:val="00CE4E0D"/>
    <w:rsid w:val="00CE51FB"/>
    <w:rsid w:val="00CE53AC"/>
    <w:rsid w:val="00CE56A8"/>
    <w:rsid w:val="00CE5889"/>
    <w:rsid w:val="00CE62C3"/>
    <w:rsid w:val="00CE64E2"/>
    <w:rsid w:val="00CE656D"/>
    <w:rsid w:val="00CE674A"/>
    <w:rsid w:val="00CE6CF3"/>
    <w:rsid w:val="00CE76FA"/>
    <w:rsid w:val="00CE7796"/>
    <w:rsid w:val="00CE7AEC"/>
    <w:rsid w:val="00CE7D7C"/>
    <w:rsid w:val="00CE7DB6"/>
    <w:rsid w:val="00CF0089"/>
    <w:rsid w:val="00CF07EC"/>
    <w:rsid w:val="00CF089B"/>
    <w:rsid w:val="00CF0A59"/>
    <w:rsid w:val="00CF167E"/>
    <w:rsid w:val="00CF1A9A"/>
    <w:rsid w:val="00CF245B"/>
    <w:rsid w:val="00CF2E8A"/>
    <w:rsid w:val="00CF2EC0"/>
    <w:rsid w:val="00CF3236"/>
    <w:rsid w:val="00CF342C"/>
    <w:rsid w:val="00CF34EA"/>
    <w:rsid w:val="00CF3841"/>
    <w:rsid w:val="00CF386A"/>
    <w:rsid w:val="00CF3992"/>
    <w:rsid w:val="00CF3D6C"/>
    <w:rsid w:val="00CF4908"/>
    <w:rsid w:val="00CF4AA0"/>
    <w:rsid w:val="00CF562B"/>
    <w:rsid w:val="00CF56BE"/>
    <w:rsid w:val="00CF694D"/>
    <w:rsid w:val="00CF758F"/>
    <w:rsid w:val="00CF7908"/>
    <w:rsid w:val="00CF7C22"/>
    <w:rsid w:val="00CF7E9D"/>
    <w:rsid w:val="00CF7EC4"/>
    <w:rsid w:val="00D0051C"/>
    <w:rsid w:val="00D0082F"/>
    <w:rsid w:val="00D00948"/>
    <w:rsid w:val="00D00F9E"/>
    <w:rsid w:val="00D01C0C"/>
    <w:rsid w:val="00D01EFA"/>
    <w:rsid w:val="00D0214C"/>
    <w:rsid w:val="00D0217B"/>
    <w:rsid w:val="00D028E0"/>
    <w:rsid w:val="00D02C24"/>
    <w:rsid w:val="00D0337A"/>
    <w:rsid w:val="00D035F3"/>
    <w:rsid w:val="00D0498E"/>
    <w:rsid w:val="00D04CE2"/>
    <w:rsid w:val="00D059FE"/>
    <w:rsid w:val="00D05DDD"/>
    <w:rsid w:val="00D0607D"/>
    <w:rsid w:val="00D06122"/>
    <w:rsid w:val="00D067DF"/>
    <w:rsid w:val="00D06ACF"/>
    <w:rsid w:val="00D06EB1"/>
    <w:rsid w:val="00D072A4"/>
    <w:rsid w:val="00D073F1"/>
    <w:rsid w:val="00D07590"/>
    <w:rsid w:val="00D07E4A"/>
    <w:rsid w:val="00D10331"/>
    <w:rsid w:val="00D11152"/>
    <w:rsid w:val="00D115CC"/>
    <w:rsid w:val="00D11FDF"/>
    <w:rsid w:val="00D122BE"/>
    <w:rsid w:val="00D130C0"/>
    <w:rsid w:val="00D134DE"/>
    <w:rsid w:val="00D13664"/>
    <w:rsid w:val="00D13AC8"/>
    <w:rsid w:val="00D147E3"/>
    <w:rsid w:val="00D14DDC"/>
    <w:rsid w:val="00D15899"/>
    <w:rsid w:val="00D15972"/>
    <w:rsid w:val="00D159DE"/>
    <w:rsid w:val="00D16362"/>
    <w:rsid w:val="00D168FD"/>
    <w:rsid w:val="00D17F7D"/>
    <w:rsid w:val="00D20BB2"/>
    <w:rsid w:val="00D20D82"/>
    <w:rsid w:val="00D20ED3"/>
    <w:rsid w:val="00D21316"/>
    <w:rsid w:val="00D213DA"/>
    <w:rsid w:val="00D21573"/>
    <w:rsid w:val="00D22590"/>
    <w:rsid w:val="00D22A97"/>
    <w:rsid w:val="00D23DAB"/>
    <w:rsid w:val="00D2542B"/>
    <w:rsid w:val="00D25A3F"/>
    <w:rsid w:val="00D25D4C"/>
    <w:rsid w:val="00D26253"/>
    <w:rsid w:val="00D2631F"/>
    <w:rsid w:val="00D27958"/>
    <w:rsid w:val="00D27AEF"/>
    <w:rsid w:val="00D30437"/>
    <w:rsid w:val="00D305B1"/>
    <w:rsid w:val="00D30753"/>
    <w:rsid w:val="00D307AC"/>
    <w:rsid w:val="00D313C1"/>
    <w:rsid w:val="00D31863"/>
    <w:rsid w:val="00D318D4"/>
    <w:rsid w:val="00D31B72"/>
    <w:rsid w:val="00D3214F"/>
    <w:rsid w:val="00D32172"/>
    <w:rsid w:val="00D32D53"/>
    <w:rsid w:val="00D33232"/>
    <w:rsid w:val="00D33275"/>
    <w:rsid w:val="00D33F83"/>
    <w:rsid w:val="00D348E6"/>
    <w:rsid w:val="00D34947"/>
    <w:rsid w:val="00D34EA2"/>
    <w:rsid w:val="00D35678"/>
    <w:rsid w:val="00D35842"/>
    <w:rsid w:val="00D3586F"/>
    <w:rsid w:val="00D359AA"/>
    <w:rsid w:val="00D35D11"/>
    <w:rsid w:val="00D35FBF"/>
    <w:rsid w:val="00D36F9A"/>
    <w:rsid w:val="00D37548"/>
    <w:rsid w:val="00D37A63"/>
    <w:rsid w:val="00D405C8"/>
    <w:rsid w:val="00D4093E"/>
    <w:rsid w:val="00D412BA"/>
    <w:rsid w:val="00D41716"/>
    <w:rsid w:val="00D424FD"/>
    <w:rsid w:val="00D42F3F"/>
    <w:rsid w:val="00D43383"/>
    <w:rsid w:val="00D43991"/>
    <w:rsid w:val="00D44297"/>
    <w:rsid w:val="00D442B2"/>
    <w:rsid w:val="00D448AD"/>
    <w:rsid w:val="00D44D27"/>
    <w:rsid w:val="00D44F60"/>
    <w:rsid w:val="00D45005"/>
    <w:rsid w:val="00D45127"/>
    <w:rsid w:val="00D45491"/>
    <w:rsid w:val="00D45577"/>
    <w:rsid w:val="00D45E12"/>
    <w:rsid w:val="00D46A71"/>
    <w:rsid w:val="00D46B78"/>
    <w:rsid w:val="00D47197"/>
    <w:rsid w:val="00D47F43"/>
    <w:rsid w:val="00D506F1"/>
    <w:rsid w:val="00D508E6"/>
    <w:rsid w:val="00D50A43"/>
    <w:rsid w:val="00D50E6F"/>
    <w:rsid w:val="00D512C7"/>
    <w:rsid w:val="00D51726"/>
    <w:rsid w:val="00D51899"/>
    <w:rsid w:val="00D51A7E"/>
    <w:rsid w:val="00D52336"/>
    <w:rsid w:val="00D52A91"/>
    <w:rsid w:val="00D53C6E"/>
    <w:rsid w:val="00D53C7B"/>
    <w:rsid w:val="00D53D07"/>
    <w:rsid w:val="00D55EA5"/>
    <w:rsid w:val="00D55EBF"/>
    <w:rsid w:val="00D562DC"/>
    <w:rsid w:val="00D572AF"/>
    <w:rsid w:val="00D574E3"/>
    <w:rsid w:val="00D57584"/>
    <w:rsid w:val="00D6029A"/>
    <w:rsid w:val="00D60645"/>
    <w:rsid w:val="00D606CA"/>
    <w:rsid w:val="00D6097A"/>
    <w:rsid w:val="00D60E69"/>
    <w:rsid w:val="00D612A5"/>
    <w:rsid w:val="00D61CBE"/>
    <w:rsid w:val="00D61FD0"/>
    <w:rsid w:val="00D62DD7"/>
    <w:rsid w:val="00D62F99"/>
    <w:rsid w:val="00D62FE2"/>
    <w:rsid w:val="00D63B79"/>
    <w:rsid w:val="00D64002"/>
    <w:rsid w:val="00D6581F"/>
    <w:rsid w:val="00D65876"/>
    <w:rsid w:val="00D65F98"/>
    <w:rsid w:val="00D66D27"/>
    <w:rsid w:val="00D6716E"/>
    <w:rsid w:val="00D672FC"/>
    <w:rsid w:val="00D678D7"/>
    <w:rsid w:val="00D67B38"/>
    <w:rsid w:val="00D67FFC"/>
    <w:rsid w:val="00D703CF"/>
    <w:rsid w:val="00D7041D"/>
    <w:rsid w:val="00D705AF"/>
    <w:rsid w:val="00D7113B"/>
    <w:rsid w:val="00D71502"/>
    <w:rsid w:val="00D717B3"/>
    <w:rsid w:val="00D717C5"/>
    <w:rsid w:val="00D71E00"/>
    <w:rsid w:val="00D72ABC"/>
    <w:rsid w:val="00D72B66"/>
    <w:rsid w:val="00D72B92"/>
    <w:rsid w:val="00D72D24"/>
    <w:rsid w:val="00D72E24"/>
    <w:rsid w:val="00D7337F"/>
    <w:rsid w:val="00D7379A"/>
    <w:rsid w:val="00D73DBF"/>
    <w:rsid w:val="00D74073"/>
    <w:rsid w:val="00D75F0E"/>
    <w:rsid w:val="00D76072"/>
    <w:rsid w:val="00D7643A"/>
    <w:rsid w:val="00D7672F"/>
    <w:rsid w:val="00D7696E"/>
    <w:rsid w:val="00D76AC8"/>
    <w:rsid w:val="00D76D26"/>
    <w:rsid w:val="00D76E6A"/>
    <w:rsid w:val="00D774E7"/>
    <w:rsid w:val="00D774E8"/>
    <w:rsid w:val="00D7768D"/>
    <w:rsid w:val="00D776CD"/>
    <w:rsid w:val="00D77891"/>
    <w:rsid w:val="00D8038C"/>
    <w:rsid w:val="00D80422"/>
    <w:rsid w:val="00D80E34"/>
    <w:rsid w:val="00D81066"/>
    <w:rsid w:val="00D819FC"/>
    <w:rsid w:val="00D81BAD"/>
    <w:rsid w:val="00D81BF7"/>
    <w:rsid w:val="00D82EA6"/>
    <w:rsid w:val="00D84696"/>
    <w:rsid w:val="00D84991"/>
    <w:rsid w:val="00D84CA8"/>
    <w:rsid w:val="00D84F17"/>
    <w:rsid w:val="00D850D0"/>
    <w:rsid w:val="00D854AB"/>
    <w:rsid w:val="00D855EA"/>
    <w:rsid w:val="00D8658F"/>
    <w:rsid w:val="00D8689F"/>
    <w:rsid w:val="00D87BB2"/>
    <w:rsid w:val="00D87BCE"/>
    <w:rsid w:val="00D87E9C"/>
    <w:rsid w:val="00D87F30"/>
    <w:rsid w:val="00D90438"/>
    <w:rsid w:val="00D908FC"/>
    <w:rsid w:val="00D9137F"/>
    <w:rsid w:val="00D92139"/>
    <w:rsid w:val="00D9246A"/>
    <w:rsid w:val="00D928D1"/>
    <w:rsid w:val="00D92B8C"/>
    <w:rsid w:val="00D92DE2"/>
    <w:rsid w:val="00D9328B"/>
    <w:rsid w:val="00D93551"/>
    <w:rsid w:val="00D9395F"/>
    <w:rsid w:val="00D93D4D"/>
    <w:rsid w:val="00D93DFB"/>
    <w:rsid w:val="00D93F1D"/>
    <w:rsid w:val="00D93F34"/>
    <w:rsid w:val="00D942AA"/>
    <w:rsid w:val="00D944D1"/>
    <w:rsid w:val="00D95263"/>
    <w:rsid w:val="00D9538B"/>
    <w:rsid w:val="00D95448"/>
    <w:rsid w:val="00D955A9"/>
    <w:rsid w:val="00D966A3"/>
    <w:rsid w:val="00D96A75"/>
    <w:rsid w:val="00D96B65"/>
    <w:rsid w:val="00D96EB5"/>
    <w:rsid w:val="00D97356"/>
    <w:rsid w:val="00DA01C2"/>
    <w:rsid w:val="00DA040B"/>
    <w:rsid w:val="00DA085A"/>
    <w:rsid w:val="00DA137E"/>
    <w:rsid w:val="00DA1853"/>
    <w:rsid w:val="00DA2C3D"/>
    <w:rsid w:val="00DA3327"/>
    <w:rsid w:val="00DA393B"/>
    <w:rsid w:val="00DA3EEB"/>
    <w:rsid w:val="00DA42B3"/>
    <w:rsid w:val="00DA469C"/>
    <w:rsid w:val="00DA492A"/>
    <w:rsid w:val="00DA4C88"/>
    <w:rsid w:val="00DA503E"/>
    <w:rsid w:val="00DA6140"/>
    <w:rsid w:val="00DA6665"/>
    <w:rsid w:val="00DA6FBE"/>
    <w:rsid w:val="00DA71B5"/>
    <w:rsid w:val="00DA77B3"/>
    <w:rsid w:val="00DB1248"/>
    <w:rsid w:val="00DB1283"/>
    <w:rsid w:val="00DB14BC"/>
    <w:rsid w:val="00DB15FA"/>
    <w:rsid w:val="00DB2822"/>
    <w:rsid w:val="00DB2A0B"/>
    <w:rsid w:val="00DB348C"/>
    <w:rsid w:val="00DB36C0"/>
    <w:rsid w:val="00DB3B13"/>
    <w:rsid w:val="00DB3EC4"/>
    <w:rsid w:val="00DB422E"/>
    <w:rsid w:val="00DB4F90"/>
    <w:rsid w:val="00DB51FD"/>
    <w:rsid w:val="00DB5784"/>
    <w:rsid w:val="00DB6795"/>
    <w:rsid w:val="00DB6924"/>
    <w:rsid w:val="00DB6EC2"/>
    <w:rsid w:val="00DB7060"/>
    <w:rsid w:val="00DB7377"/>
    <w:rsid w:val="00DB7484"/>
    <w:rsid w:val="00DB7EA2"/>
    <w:rsid w:val="00DC05B9"/>
    <w:rsid w:val="00DC083B"/>
    <w:rsid w:val="00DC0D68"/>
    <w:rsid w:val="00DC11C5"/>
    <w:rsid w:val="00DC1465"/>
    <w:rsid w:val="00DC1565"/>
    <w:rsid w:val="00DC1927"/>
    <w:rsid w:val="00DC1AAB"/>
    <w:rsid w:val="00DC27AA"/>
    <w:rsid w:val="00DC27D1"/>
    <w:rsid w:val="00DC2EBA"/>
    <w:rsid w:val="00DC3530"/>
    <w:rsid w:val="00DC438F"/>
    <w:rsid w:val="00DC4DB1"/>
    <w:rsid w:val="00DC53B0"/>
    <w:rsid w:val="00DC5A29"/>
    <w:rsid w:val="00DC6035"/>
    <w:rsid w:val="00DC639F"/>
    <w:rsid w:val="00DC65A6"/>
    <w:rsid w:val="00DC6C03"/>
    <w:rsid w:val="00DD02FD"/>
    <w:rsid w:val="00DD052E"/>
    <w:rsid w:val="00DD0D24"/>
    <w:rsid w:val="00DD10AB"/>
    <w:rsid w:val="00DD1181"/>
    <w:rsid w:val="00DD18AC"/>
    <w:rsid w:val="00DD1ADA"/>
    <w:rsid w:val="00DD1EC0"/>
    <w:rsid w:val="00DD2021"/>
    <w:rsid w:val="00DD26BC"/>
    <w:rsid w:val="00DD3D7B"/>
    <w:rsid w:val="00DD3DEB"/>
    <w:rsid w:val="00DD4080"/>
    <w:rsid w:val="00DD4089"/>
    <w:rsid w:val="00DD44D0"/>
    <w:rsid w:val="00DD4520"/>
    <w:rsid w:val="00DD499E"/>
    <w:rsid w:val="00DD5545"/>
    <w:rsid w:val="00DD62E3"/>
    <w:rsid w:val="00DD6A48"/>
    <w:rsid w:val="00DD6E0F"/>
    <w:rsid w:val="00DD6F52"/>
    <w:rsid w:val="00DD709C"/>
    <w:rsid w:val="00DD737E"/>
    <w:rsid w:val="00DD7A0D"/>
    <w:rsid w:val="00DD7B76"/>
    <w:rsid w:val="00DE01E6"/>
    <w:rsid w:val="00DE06BC"/>
    <w:rsid w:val="00DE06C0"/>
    <w:rsid w:val="00DE118B"/>
    <w:rsid w:val="00DE1563"/>
    <w:rsid w:val="00DE21B9"/>
    <w:rsid w:val="00DE2213"/>
    <w:rsid w:val="00DE2504"/>
    <w:rsid w:val="00DE274B"/>
    <w:rsid w:val="00DE29D2"/>
    <w:rsid w:val="00DE2ABB"/>
    <w:rsid w:val="00DE2D34"/>
    <w:rsid w:val="00DE2D8B"/>
    <w:rsid w:val="00DE325B"/>
    <w:rsid w:val="00DE347A"/>
    <w:rsid w:val="00DE35AE"/>
    <w:rsid w:val="00DE3731"/>
    <w:rsid w:val="00DE3815"/>
    <w:rsid w:val="00DE3D26"/>
    <w:rsid w:val="00DE40D3"/>
    <w:rsid w:val="00DE4760"/>
    <w:rsid w:val="00DE5096"/>
    <w:rsid w:val="00DE5A6D"/>
    <w:rsid w:val="00DE64B9"/>
    <w:rsid w:val="00DE7C0E"/>
    <w:rsid w:val="00DE7C80"/>
    <w:rsid w:val="00DF013C"/>
    <w:rsid w:val="00DF01A4"/>
    <w:rsid w:val="00DF0390"/>
    <w:rsid w:val="00DF03FC"/>
    <w:rsid w:val="00DF0497"/>
    <w:rsid w:val="00DF05A3"/>
    <w:rsid w:val="00DF06F7"/>
    <w:rsid w:val="00DF08A2"/>
    <w:rsid w:val="00DF1068"/>
    <w:rsid w:val="00DF14BB"/>
    <w:rsid w:val="00DF2153"/>
    <w:rsid w:val="00DF22DA"/>
    <w:rsid w:val="00DF2482"/>
    <w:rsid w:val="00DF2588"/>
    <w:rsid w:val="00DF27C2"/>
    <w:rsid w:val="00DF3430"/>
    <w:rsid w:val="00DF35AB"/>
    <w:rsid w:val="00DF3B65"/>
    <w:rsid w:val="00DF4553"/>
    <w:rsid w:val="00DF549C"/>
    <w:rsid w:val="00DF5710"/>
    <w:rsid w:val="00DF5732"/>
    <w:rsid w:val="00DF5B04"/>
    <w:rsid w:val="00DF61D1"/>
    <w:rsid w:val="00DF6582"/>
    <w:rsid w:val="00DF6A73"/>
    <w:rsid w:val="00DF6FD1"/>
    <w:rsid w:val="00DF7079"/>
    <w:rsid w:val="00DF73AF"/>
    <w:rsid w:val="00DF79DE"/>
    <w:rsid w:val="00DF7BAD"/>
    <w:rsid w:val="00DF7C9E"/>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6FF"/>
    <w:rsid w:val="00E048DB"/>
    <w:rsid w:val="00E04F3F"/>
    <w:rsid w:val="00E0543D"/>
    <w:rsid w:val="00E05EE3"/>
    <w:rsid w:val="00E060DC"/>
    <w:rsid w:val="00E063FF"/>
    <w:rsid w:val="00E06486"/>
    <w:rsid w:val="00E06A08"/>
    <w:rsid w:val="00E06A8E"/>
    <w:rsid w:val="00E06DB2"/>
    <w:rsid w:val="00E071E8"/>
    <w:rsid w:val="00E07877"/>
    <w:rsid w:val="00E07A70"/>
    <w:rsid w:val="00E07CD8"/>
    <w:rsid w:val="00E07F67"/>
    <w:rsid w:val="00E10DAE"/>
    <w:rsid w:val="00E1220C"/>
    <w:rsid w:val="00E125DD"/>
    <w:rsid w:val="00E13057"/>
    <w:rsid w:val="00E13256"/>
    <w:rsid w:val="00E14589"/>
    <w:rsid w:val="00E145D2"/>
    <w:rsid w:val="00E14FFF"/>
    <w:rsid w:val="00E1513F"/>
    <w:rsid w:val="00E154EC"/>
    <w:rsid w:val="00E15996"/>
    <w:rsid w:val="00E1629D"/>
    <w:rsid w:val="00E16E08"/>
    <w:rsid w:val="00E1708C"/>
    <w:rsid w:val="00E1710C"/>
    <w:rsid w:val="00E171CB"/>
    <w:rsid w:val="00E1795B"/>
    <w:rsid w:val="00E17D4A"/>
    <w:rsid w:val="00E203D5"/>
    <w:rsid w:val="00E2081F"/>
    <w:rsid w:val="00E20A7B"/>
    <w:rsid w:val="00E20B1D"/>
    <w:rsid w:val="00E212D6"/>
    <w:rsid w:val="00E21406"/>
    <w:rsid w:val="00E2146D"/>
    <w:rsid w:val="00E21872"/>
    <w:rsid w:val="00E21D60"/>
    <w:rsid w:val="00E222DA"/>
    <w:rsid w:val="00E22530"/>
    <w:rsid w:val="00E228C2"/>
    <w:rsid w:val="00E23541"/>
    <w:rsid w:val="00E23971"/>
    <w:rsid w:val="00E23C56"/>
    <w:rsid w:val="00E24503"/>
    <w:rsid w:val="00E24911"/>
    <w:rsid w:val="00E258F9"/>
    <w:rsid w:val="00E25AE8"/>
    <w:rsid w:val="00E25C3C"/>
    <w:rsid w:val="00E26584"/>
    <w:rsid w:val="00E26D60"/>
    <w:rsid w:val="00E270A4"/>
    <w:rsid w:val="00E270B3"/>
    <w:rsid w:val="00E27636"/>
    <w:rsid w:val="00E302AC"/>
    <w:rsid w:val="00E307C7"/>
    <w:rsid w:val="00E309DE"/>
    <w:rsid w:val="00E30FA1"/>
    <w:rsid w:val="00E3136C"/>
    <w:rsid w:val="00E319F5"/>
    <w:rsid w:val="00E31FE7"/>
    <w:rsid w:val="00E32E38"/>
    <w:rsid w:val="00E32E6E"/>
    <w:rsid w:val="00E33DDC"/>
    <w:rsid w:val="00E34431"/>
    <w:rsid w:val="00E34439"/>
    <w:rsid w:val="00E34566"/>
    <w:rsid w:val="00E34A13"/>
    <w:rsid w:val="00E35B1C"/>
    <w:rsid w:val="00E35F75"/>
    <w:rsid w:val="00E361E7"/>
    <w:rsid w:val="00E3628B"/>
    <w:rsid w:val="00E363DB"/>
    <w:rsid w:val="00E3675B"/>
    <w:rsid w:val="00E368D0"/>
    <w:rsid w:val="00E36930"/>
    <w:rsid w:val="00E36DA0"/>
    <w:rsid w:val="00E36F6C"/>
    <w:rsid w:val="00E37576"/>
    <w:rsid w:val="00E377D9"/>
    <w:rsid w:val="00E37BE2"/>
    <w:rsid w:val="00E409B9"/>
    <w:rsid w:val="00E40F07"/>
    <w:rsid w:val="00E41791"/>
    <w:rsid w:val="00E41817"/>
    <w:rsid w:val="00E41D0A"/>
    <w:rsid w:val="00E42649"/>
    <w:rsid w:val="00E42C93"/>
    <w:rsid w:val="00E42FB0"/>
    <w:rsid w:val="00E433EA"/>
    <w:rsid w:val="00E434BD"/>
    <w:rsid w:val="00E43979"/>
    <w:rsid w:val="00E4411A"/>
    <w:rsid w:val="00E44319"/>
    <w:rsid w:val="00E4481D"/>
    <w:rsid w:val="00E45638"/>
    <w:rsid w:val="00E45729"/>
    <w:rsid w:val="00E458D1"/>
    <w:rsid w:val="00E46113"/>
    <w:rsid w:val="00E4619A"/>
    <w:rsid w:val="00E46DFE"/>
    <w:rsid w:val="00E47418"/>
    <w:rsid w:val="00E476F6"/>
    <w:rsid w:val="00E50786"/>
    <w:rsid w:val="00E50A47"/>
    <w:rsid w:val="00E513DC"/>
    <w:rsid w:val="00E5183D"/>
    <w:rsid w:val="00E51A3C"/>
    <w:rsid w:val="00E522BE"/>
    <w:rsid w:val="00E52897"/>
    <w:rsid w:val="00E5295C"/>
    <w:rsid w:val="00E530E7"/>
    <w:rsid w:val="00E532B3"/>
    <w:rsid w:val="00E542E1"/>
    <w:rsid w:val="00E552CE"/>
    <w:rsid w:val="00E55328"/>
    <w:rsid w:val="00E553F8"/>
    <w:rsid w:val="00E554C9"/>
    <w:rsid w:val="00E55E52"/>
    <w:rsid w:val="00E562C8"/>
    <w:rsid w:val="00E570A3"/>
    <w:rsid w:val="00E5717D"/>
    <w:rsid w:val="00E57444"/>
    <w:rsid w:val="00E57682"/>
    <w:rsid w:val="00E601D4"/>
    <w:rsid w:val="00E60213"/>
    <w:rsid w:val="00E60D79"/>
    <w:rsid w:val="00E60E1C"/>
    <w:rsid w:val="00E61696"/>
    <w:rsid w:val="00E618C4"/>
    <w:rsid w:val="00E61F06"/>
    <w:rsid w:val="00E61F42"/>
    <w:rsid w:val="00E6265C"/>
    <w:rsid w:val="00E62B68"/>
    <w:rsid w:val="00E630D7"/>
    <w:rsid w:val="00E6310B"/>
    <w:rsid w:val="00E63773"/>
    <w:rsid w:val="00E63803"/>
    <w:rsid w:val="00E63C9D"/>
    <w:rsid w:val="00E63CE7"/>
    <w:rsid w:val="00E63D4A"/>
    <w:rsid w:val="00E63F09"/>
    <w:rsid w:val="00E649B4"/>
    <w:rsid w:val="00E649CC"/>
    <w:rsid w:val="00E64B5D"/>
    <w:rsid w:val="00E64DF9"/>
    <w:rsid w:val="00E657BD"/>
    <w:rsid w:val="00E65998"/>
    <w:rsid w:val="00E65C4D"/>
    <w:rsid w:val="00E65C85"/>
    <w:rsid w:val="00E65D1C"/>
    <w:rsid w:val="00E65DA5"/>
    <w:rsid w:val="00E65E43"/>
    <w:rsid w:val="00E666C8"/>
    <w:rsid w:val="00E666CA"/>
    <w:rsid w:val="00E669B2"/>
    <w:rsid w:val="00E66FF2"/>
    <w:rsid w:val="00E67054"/>
    <w:rsid w:val="00E6776A"/>
    <w:rsid w:val="00E67C52"/>
    <w:rsid w:val="00E7055F"/>
    <w:rsid w:val="00E7059C"/>
    <w:rsid w:val="00E70908"/>
    <w:rsid w:val="00E7139D"/>
    <w:rsid w:val="00E72173"/>
    <w:rsid w:val="00E72AEA"/>
    <w:rsid w:val="00E73E21"/>
    <w:rsid w:val="00E73EE1"/>
    <w:rsid w:val="00E74065"/>
    <w:rsid w:val="00E744CF"/>
    <w:rsid w:val="00E745BE"/>
    <w:rsid w:val="00E7485D"/>
    <w:rsid w:val="00E749DC"/>
    <w:rsid w:val="00E75187"/>
    <w:rsid w:val="00E7543B"/>
    <w:rsid w:val="00E75789"/>
    <w:rsid w:val="00E76099"/>
    <w:rsid w:val="00E76BC6"/>
    <w:rsid w:val="00E76E48"/>
    <w:rsid w:val="00E7722C"/>
    <w:rsid w:val="00E77303"/>
    <w:rsid w:val="00E773D6"/>
    <w:rsid w:val="00E7755A"/>
    <w:rsid w:val="00E77646"/>
    <w:rsid w:val="00E77EE7"/>
    <w:rsid w:val="00E8028E"/>
    <w:rsid w:val="00E80A17"/>
    <w:rsid w:val="00E811F8"/>
    <w:rsid w:val="00E827CC"/>
    <w:rsid w:val="00E82E09"/>
    <w:rsid w:val="00E82ECE"/>
    <w:rsid w:val="00E83696"/>
    <w:rsid w:val="00E838FC"/>
    <w:rsid w:val="00E83F44"/>
    <w:rsid w:val="00E84FA9"/>
    <w:rsid w:val="00E85812"/>
    <w:rsid w:val="00E85A98"/>
    <w:rsid w:val="00E85CF4"/>
    <w:rsid w:val="00E85EC6"/>
    <w:rsid w:val="00E86A68"/>
    <w:rsid w:val="00E86DB5"/>
    <w:rsid w:val="00E86F7F"/>
    <w:rsid w:val="00E87AB5"/>
    <w:rsid w:val="00E904FA"/>
    <w:rsid w:val="00E90FAD"/>
    <w:rsid w:val="00E912CC"/>
    <w:rsid w:val="00E91AC9"/>
    <w:rsid w:val="00E91F39"/>
    <w:rsid w:val="00E9269A"/>
    <w:rsid w:val="00E92A99"/>
    <w:rsid w:val="00E935DC"/>
    <w:rsid w:val="00E937D3"/>
    <w:rsid w:val="00E93FAA"/>
    <w:rsid w:val="00E9410D"/>
    <w:rsid w:val="00E95380"/>
    <w:rsid w:val="00E95E0E"/>
    <w:rsid w:val="00E95F82"/>
    <w:rsid w:val="00E96388"/>
    <w:rsid w:val="00E965AC"/>
    <w:rsid w:val="00E9703E"/>
    <w:rsid w:val="00E973C3"/>
    <w:rsid w:val="00E97450"/>
    <w:rsid w:val="00E974BC"/>
    <w:rsid w:val="00E97C7F"/>
    <w:rsid w:val="00E97F31"/>
    <w:rsid w:val="00E97F9C"/>
    <w:rsid w:val="00EA0089"/>
    <w:rsid w:val="00EA052C"/>
    <w:rsid w:val="00EA09AC"/>
    <w:rsid w:val="00EA0EC5"/>
    <w:rsid w:val="00EA0EDF"/>
    <w:rsid w:val="00EA1622"/>
    <w:rsid w:val="00EA208D"/>
    <w:rsid w:val="00EA20CF"/>
    <w:rsid w:val="00EA24FE"/>
    <w:rsid w:val="00EA2780"/>
    <w:rsid w:val="00EA2AF4"/>
    <w:rsid w:val="00EA3403"/>
    <w:rsid w:val="00EA347A"/>
    <w:rsid w:val="00EA3693"/>
    <w:rsid w:val="00EA36DB"/>
    <w:rsid w:val="00EA3CA1"/>
    <w:rsid w:val="00EA4569"/>
    <w:rsid w:val="00EA4B91"/>
    <w:rsid w:val="00EA4BD0"/>
    <w:rsid w:val="00EA4C2F"/>
    <w:rsid w:val="00EA5D90"/>
    <w:rsid w:val="00EA5EC3"/>
    <w:rsid w:val="00EA631E"/>
    <w:rsid w:val="00EA6C20"/>
    <w:rsid w:val="00EA6DE7"/>
    <w:rsid w:val="00EA6E17"/>
    <w:rsid w:val="00EA70EF"/>
    <w:rsid w:val="00EA7221"/>
    <w:rsid w:val="00EA7C1A"/>
    <w:rsid w:val="00EB0A0A"/>
    <w:rsid w:val="00EB1114"/>
    <w:rsid w:val="00EB1208"/>
    <w:rsid w:val="00EB1586"/>
    <w:rsid w:val="00EB15DA"/>
    <w:rsid w:val="00EB1B8B"/>
    <w:rsid w:val="00EB1C29"/>
    <w:rsid w:val="00EB1CC5"/>
    <w:rsid w:val="00EB20A1"/>
    <w:rsid w:val="00EB2B9B"/>
    <w:rsid w:val="00EB314F"/>
    <w:rsid w:val="00EB3288"/>
    <w:rsid w:val="00EB3B50"/>
    <w:rsid w:val="00EB3E05"/>
    <w:rsid w:val="00EB41C9"/>
    <w:rsid w:val="00EB4812"/>
    <w:rsid w:val="00EB4E91"/>
    <w:rsid w:val="00EB53AC"/>
    <w:rsid w:val="00EB5525"/>
    <w:rsid w:val="00EB5A0C"/>
    <w:rsid w:val="00EB5A4A"/>
    <w:rsid w:val="00EB5BCC"/>
    <w:rsid w:val="00EB701A"/>
    <w:rsid w:val="00EB7D46"/>
    <w:rsid w:val="00EC0186"/>
    <w:rsid w:val="00EC086B"/>
    <w:rsid w:val="00EC09F2"/>
    <w:rsid w:val="00EC1194"/>
    <w:rsid w:val="00EC1B0B"/>
    <w:rsid w:val="00EC2AE3"/>
    <w:rsid w:val="00EC2DF3"/>
    <w:rsid w:val="00EC390A"/>
    <w:rsid w:val="00EC3BFF"/>
    <w:rsid w:val="00EC4997"/>
    <w:rsid w:val="00EC4AD6"/>
    <w:rsid w:val="00EC4B78"/>
    <w:rsid w:val="00EC4EC9"/>
    <w:rsid w:val="00EC4FC8"/>
    <w:rsid w:val="00EC5816"/>
    <w:rsid w:val="00EC59A5"/>
    <w:rsid w:val="00EC5AAC"/>
    <w:rsid w:val="00EC5B68"/>
    <w:rsid w:val="00EC6DEF"/>
    <w:rsid w:val="00EC703B"/>
    <w:rsid w:val="00EC7364"/>
    <w:rsid w:val="00EC741A"/>
    <w:rsid w:val="00EC7F6A"/>
    <w:rsid w:val="00ED0D34"/>
    <w:rsid w:val="00ED0E8B"/>
    <w:rsid w:val="00ED11BA"/>
    <w:rsid w:val="00ED1E8A"/>
    <w:rsid w:val="00ED2284"/>
    <w:rsid w:val="00ED35BB"/>
    <w:rsid w:val="00ED4099"/>
    <w:rsid w:val="00ED45C2"/>
    <w:rsid w:val="00ED518B"/>
    <w:rsid w:val="00ED5B3F"/>
    <w:rsid w:val="00ED5F46"/>
    <w:rsid w:val="00ED6811"/>
    <w:rsid w:val="00ED68C2"/>
    <w:rsid w:val="00ED6BB9"/>
    <w:rsid w:val="00ED6F0A"/>
    <w:rsid w:val="00ED74D2"/>
    <w:rsid w:val="00ED7A2C"/>
    <w:rsid w:val="00ED7C8E"/>
    <w:rsid w:val="00ED7D49"/>
    <w:rsid w:val="00EE0182"/>
    <w:rsid w:val="00EE06DD"/>
    <w:rsid w:val="00EE09AF"/>
    <w:rsid w:val="00EE09BA"/>
    <w:rsid w:val="00EE1421"/>
    <w:rsid w:val="00EE159D"/>
    <w:rsid w:val="00EE1BA1"/>
    <w:rsid w:val="00EE22B6"/>
    <w:rsid w:val="00EE252F"/>
    <w:rsid w:val="00EE267E"/>
    <w:rsid w:val="00EE2706"/>
    <w:rsid w:val="00EE2C5F"/>
    <w:rsid w:val="00EE2C67"/>
    <w:rsid w:val="00EE3827"/>
    <w:rsid w:val="00EE4461"/>
    <w:rsid w:val="00EE4927"/>
    <w:rsid w:val="00EE4B86"/>
    <w:rsid w:val="00EE51DD"/>
    <w:rsid w:val="00EE5245"/>
    <w:rsid w:val="00EE5447"/>
    <w:rsid w:val="00EE59DC"/>
    <w:rsid w:val="00EE5E91"/>
    <w:rsid w:val="00EE616B"/>
    <w:rsid w:val="00EE62F8"/>
    <w:rsid w:val="00EE6B8A"/>
    <w:rsid w:val="00EE70FF"/>
    <w:rsid w:val="00EE723A"/>
    <w:rsid w:val="00EE7606"/>
    <w:rsid w:val="00EE7645"/>
    <w:rsid w:val="00EE7B70"/>
    <w:rsid w:val="00EE7E24"/>
    <w:rsid w:val="00EF0173"/>
    <w:rsid w:val="00EF0803"/>
    <w:rsid w:val="00EF0C9A"/>
    <w:rsid w:val="00EF13AC"/>
    <w:rsid w:val="00EF191F"/>
    <w:rsid w:val="00EF1B3E"/>
    <w:rsid w:val="00EF2B2E"/>
    <w:rsid w:val="00EF2C0C"/>
    <w:rsid w:val="00EF325B"/>
    <w:rsid w:val="00EF35CF"/>
    <w:rsid w:val="00EF3F43"/>
    <w:rsid w:val="00EF3FA5"/>
    <w:rsid w:val="00EF41A3"/>
    <w:rsid w:val="00EF42E1"/>
    <w:rsid w:val="00EF44C9"/>
    <w:rsid w:val="00EF4C65"/>
    <w:rsid w:val="00EF4D07"/>
    <w:rsid w:val="00EF4DDA"/>
    <w:rsid w:val="00EF4F8E"/>
    <w:rsid w:val="00EF546E"/>
    <w:rsid w:val="00EF5D92"/>
    <w:rsid w:val="00EF6494"/>
    <w:rsid w:val="00EF69DD"/>
    <w:rsid w:val="00EF6FA6"/>
    <w:rsid w:val="00EF6FBA"/>
    <w:rsid w:val="00EF7AA9"/>
    <w:rsid w:val="00EF7F28"/>
    <w:rsid w:val="00F00048"/>
    <w:rsid w:val="00F001B6"/>
    <w:rsid w:val="00F0040E"/>
    <w:rsid w:val="00F0044A"/>
    <w:rsid w:val="00F00F72"/>
    <w:rsid w:val="00F01323"/>
    <w:rsid w:val="00F0274D"/>
    <w:rsid w:val="00F03268"/>
    <w:rsid w:val="00F03403"/>
    <w:rsid w:val="00F038AD"/>
    <w:rsid w:val="00F03CB5"/>
    <w:rsid w:val="00F04486"/>
    <w:rsid w:val="00F045E8"/>
    <w:rsid w:val="00F0482E"/>
    <w:rsid w:val="00F04DD8"/>
    <w:rsid w:val="00F0516C"/>
    <w:rsid w:val="00F055CF"/>
    <w:rsid w:val="00F05A05"/>
    <w:rsid w:val="00F05A7B"/>
    <w:rsid w:val="00F05F6F"/>
    <w:rsid w:val="00F05F93"/>
    <w:rsid w:val="00F060F9"/>
    <w:rsid w:val="00F0696D"/>
    <w:rsid w:val="00F07156"/>
    <w:rsid w:val="00F071DF"/>
    <w:rsid w:val="00F0734C"/>
    <w:rsid w:val="00F075DE"/>
    <w:rsid w:val="00F07BAF"/>
    <w:rsid w:val="00F07C60"/>
    <w:rsid w:val="00F07E86"/>
    <w:rsid w:val="00F10EA5"/>
    <w:rsid w:val="00F11046"/>
    <w:rsid w:val="00F11208"/>
    <w:rsid w:val="00F112CC"/>
    <w:rsid w:val="00F11C5F"/>
    <w:rsid w:val="00F124EE"/>
    <w:rsid w:val="00F125F5"/>
    <w:rsid w:val="00F13462"/>
    <w:rsid w:val="00F13503"/>
    <w:rsid w:val="00F138A9"/>
    <w:rsid w:val="00F13EB1"/>
    <w:rsid w:val="00F1430F"/>
    <w:rsid w:val="00F15009"/>
    <w:rsid w:val="00F152C9"/>
    <w:rsid w:val="00F152E9"/>
    <w:rsid w:val="00F15BBF"/>
    <w:rsid w:val="00F1643F"/>
    <w:rsid w:val="00F16484"/>
    <w:rsid w:val="00F16587"/>
    <w:rsid w:val="00F17736"/>
    <w:rsid w:val="00F17778"/>
    <w:rsid w:val="00F17C32"/>
    <w:rsid w:val="00F20162"/>
    <w:rsid w:val="00F204AD"/>
    <w:rsid w:val="00F2063E"/>
    <w:rsid w:val="00F2088E"/>
    <w:rsid w:val="00F20AD1"/>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9C1"/>
    <w:rsid w:val="00F26029"/>
    <w:rsid w:val="00F26A7D"/>
    <w:rsid w:val="00F26D80"/>
    <w:rsid w:val="00F26D9A"/>
    <w:rsid w:val="00F270C6"/>
    <w:rsid w:val="00F274C0"/>
    <w:rsid w:val="00F278E7"/>
    <w:rsid w:val="00F27A05"/>
    <w:rsid w:val="00F27AF5"/>
    <w:rsid w:val="00F27BA9"/>
    <w:rsid w:val="00F30DD2"/>
    <w:rsid w:val="00F31467"/>
    <w:rsid w:val="00F31F81"/>
    <w:rsid w:val="00F32401"/>
    <w:rsid w:val="00F32B56"/>
    <w:rsid w:val="00F33A7B"/>
    <w:rsid w:val="00F33D9A"/>
    <w:rsid w:val="00F33EB5"/>
    <w:rsid w:val="00F342A8"/>
    <w:rsid w:val="00F3474C"/>
    <w:rsid w:val="00F34B8F"/>
    <w:rsid w:val="00F3548D"/>
    <w:rsid w:val="00F35A16"/>
    <w:rsid w:val="00F35EAD"/>
    <w:rsid w:val="00F36916"/>
    <w:rsid w:val="00F36F17"/>
    <w:rsid w:val="00F37334"/>
    <w:rsid w:val="00F374E7"/>
    <w:rsid w:val="00F37636"/>
    <w:rsid w:val="00F376F2"/>
    <w:rsid w:val="00F37A9A"/>
    <w:rsid w:val="00F37AFD"/>
    <w:rsid w:val="00F402D1"/>
    <w:rsid w:val="00F40546"/>
    <w:rsid w:val="00F40688"/>
    <w:rsid w:val="00F406C6"/>
    <w:rsid w:val="00F40898"/>
    <w:rsid w:val="00F40B99"/>
    <w:rsid w:val="00F41517"/>
    <w:rsid w:val="00F419C5"/>
    <w:rsid w:val="00F420B5"/>
    <w:rsid w:val="00F423FC"/>
    <w:rsid w:val="00F4256C"/>
    <w:rsid w:val="00F43285"/>
    <w:rsid w:val="00F433B4"/>
    <w:rsid w:val="00F433C9"/>
    <w:rsid w:val="00F437E8"/>
    <w:rsid w:val="00F448A7"/>
    <w:rsid w:val="00F454A0"/>
    <w:rsid w:val="00F45625"/>
    <w:rsid w:val="00F45670"/>
    <w:rsid w:val="00F45A9F"/>
    <w:rsid w:val="00F460C2"/>
    <w:rsid w:val="00F46504"/>
    <w:rsid w:val="00F46DC8"/>
    <w:rsid w:val="00F46EA4"/>
    <w:rsid w:val="00F470DA"/>
    <w:rsid w:val="00F5036B"/>
    <w:rsid w:val="00F50BD8"/>
    <w:rsid w:val="00F50D94"/>
    <w:rsid w:val="00F51232"/>
    <w:rsid w:val="00F5126A"/>
    <w:rsid w:val="00F51B7B"/>
    <w:rsid w:val="00F51C1B"/>
    <w:rsid w:val="00F51E53"/>
    <w:rsid w:val="00F52D62"/>
    <w:rsid w:val="00F52F66"/>
    <w:rsid w:val="00F52F94"/>
    <w:rsid w:val="00F5359B"/>
    <w:rsid w:val="00F535CE"/>
    <w:rsid w:val="00F5368C"/>
    <w:rsid w:val="00F5388B"/>
    <w:rsid w:val="00F53DF0"/>
    <w:rsid w:val="00F5448C"/>
    <w:rsid w:val="00F5486C"/>
    <w:rsid w:val="00F548DA"/>
    <w:rsid w:val="00F54988"/>
    <w:rsid w:val="00F54FF0"/>
    <w:rsid w:val="00F55607"/>
    <w:rsid w:val="00F5569D"/>
    <w:rsid w:val="00F5595C"/>
    <w:rsid w:val="00F5623A"/>
    <w:rsid w:val="00F56332"/>
    <w:rsid w:val="00F56581"/>
    <w:rsid w:val="00F566C5"/>
    <w:rsid w:val="00F57169"/>
    <w:rsid w:val="00F60182"/>
    <w:rsid w:val="00F60421"/>
    <w:rsid w:val="00F6043B"/>
    <w:rsid w:val="00F608E3"/>
    <w:rsid w:val="00F60D89"/>
    <w:rsid w:val="00F60F25"/>
    <w:rsid w:val="00F61248"/>
    <w:rsid w:val="00F61569"/>
    <w:rsid w:val="00F61D6D"/>
    <w:rsid w:val="00F6202E"/>
    <w:rsid w:val="00F623A2"/>
    <w:rsid w:val="00F63576"/>
    <w:rsid w:val="00F637C0"/>
    <w:rsid w:val="00F63D29"/>
    <w:rsid w:val="00F64274"/>
    <w:rsid w:val="00F64438"/>
    <w:rsid w:val="00F6498A"/>
    <w:rsid w:val="00F64B63"/>
    <w:rsid w:val="00F65576"/>
    <w:rsid w:val="00F6574B"/>
    <w:rsid w:val="00F65E4C"/>
    <w:rsid w:val="00F65F81"/>
    <w:rsid w:val="00F667DF"/>
    <w:rsid w:val="00F66A4C"/>
    <w:rsid w:val="00F67194"/>
    <w:rsid w:val="00F675AB"/>
    <w:rsid w:val="00F67C8C"/>
    <w:rsid w:val="00F70213"/>
    <w:rsid w:val="00F71D2A"/>
    <w:rsid w:val="00F71F9A"/>
    <w:rsid w:val="00F720A3"/>
    <w:rsid w:val="00F72AC0"/>
    <w:rsid w:val="00F7301C"/>
    <w:rsid w:val="00F73506"/>
    <w:rsid w:val="00F73CA6"/>
    <w:rsid w:val="00F7400B"/>
    <w:rsid w:val="00F744EA"/>
    <w:rsid w:val="00F74621"/>
    <w:rsid w:val="00F74F80"/>
    <w:rsid w:val="00F75084"/>
    <w:rsid w:val="00F75DE8"/>
    <w:rsid w:val="00F76174"/>
    <w:rsid w:val="00F76237"/>
    <w:rsid w:val="00F76837"/>
    <w:rsid w:val="00F77322"/>
    <w:rsid w:val="00F778DD"/>
    <w:rsid w:val="00F77C75"/>
    <w:rsid w:val="00F803B8"/>
    <w:rsid w:val="00F8048A"/>
    <w:rsid w:val="00F8094F"/>
    <w:rsid w:val="00F80A41"/>
    <w:rsid w:val="00F81338"/>
    <w:rsid w:val="00F81576"/>
    <w:rsid w:val="00F815C6"/>
    <w:rsid w:val="00F817B1"/>
    <w:rsid w:val="00F81850"/>
    <w:rsid w:val="00F82460"/>
    <w:rsid w:val="00F829B0"/>
    <w:rsid w:val="00F83ACD"/>
    <w:rsid w:val="00F83C44"/>
    <w:rsid w:val="00F83D4A"/>
    <w:rsid w:val="00F83D59"/>
    <w:rsid w:val="00F83F92"/>
    <w:rsid w:val="00F84260"/>
    <w:rsid w:val="00F84AC7"/>
    <w:rsid w:val="00F84E5B"/>
    <w:rsid w:val="00F855F6"/>
    <w:rsid w:val="00F8574D"/>
    <w:rsid w:val="00F85EEF"/>
    <w:rsid w:val="00F867D5"/>
    <w:rsid w:val="00F86E24"/>
    <w:rsid w:val="00F87126"/>
    <w:rsid w:val="00F8732E"/>
    <w:rsid w:val="00F87757"/>
    <w:rsid w:val="00F87E7C"/>
    <w:rsid w:val="00F90293"/>
    <w:rsid w:val="00F905AB"/>
    <w:rsid w:val="00F90AF2"/>
    <w:rsid w:val="00F911FF"/>
    <w:rsid w:val="00F916A2"/>
    <w:rsid w:val="00F916A5"/>
    <w:rsid w:val="00F91AF2"/>
    <w:rsid w:val="00F934B5"/>
    <w:rsid w:val="00F934FD"/>
    <w:rsid w:val="00F93509"/>
    <w:rsid w:val="00F93AD7"/>
    <w:rsid w:val="00F93CA0"/>
    <w:rsid w:val="00F93FF6"/>
    <w:rsid w:val="00F94775"/>
    <w:rsid w:val="00F94844"/>
    <w:rsid w:val="00F94C4F"/>
    <w:rsid w:val="00F94F06"/>
    <w:rsid w:val="00F95C21"/>
    <w:rsid w:val="00F962C3"/>
    <w:rsid w:val="00F96333"/>
    <w:rsid w:val="00F9676D"/>
    <w:rsid w:val="00F96CD5"/>
    <w:rsid w:val="00F977F1"/>
    <w:rsid w:val="00F97AE1"/>
    <w:rsid w:val="00FA0862"/>
    <w:rsid w:val="00FA2099"/>
    <w:rsid w:val="00FA2221"/>
    <w:rsid w:val="00FA2753"/>
    <w:rsid w:val="00FA2861"/>
    <w:rsid w:val="00FA2A36"/>
    <w:rsid w:val="00FA2BDE"/>
    <w:rsid w:val="00FA4101"/>
    <w:rsid w:val="00FA41ED"/>
    <w:rsid w:val="00FA432C"/>
    <w:rsid w:val="00FA46E8"/>
    <w:rsid w:val="00FA48FD"/>
    <w:rsid w:val="00FA4C86"/>
    <w:rsid w:val="00FA51A4"/>
    <w:rsid w:val="00FA5399"/>
    <w:rsid w:val="00FA5457"/>
    <w:rsid w:val="00FA59E5"/>
    <w:rsid w:val="00FA62C3"/>
    <w:rsid w:val="00FA6334"/>
    <w:rsid w:val="00FA6CA1"/>
    <w:rsid w:val="00FA70FD"/>
    <w:rsid w:val="00FA71D2"/>
    <w:rsid w:val="00FA78AF"/>
    <w:rsid w:val="00FA79A5"/>
    <w:rsid w:val="00FA7CD2"/>
    <w:rsid w:val="00FB0075"/>
    <w:rsid w:val="00FB0B78"/>
    <w:rsid w:val="00FB177D"/>
    <w:rsid w:val="00FB1AAD"/>
    <w:rsid w:val="00FB1E33"/>
    <w:rsid w:val="00FB26C7"/>
    <w:rsid w:val="00FB395C"/>
    <w:rsid w:val="00FB3DAC"/>
    <w:rsid w:val="00FB44D1"/>
    <w:rsid w:val="00FB45D8"/>
    <w:rsid w:val="00FB4CE6"/>
    <w:rsid w:val="00FB4F78"/>
    <w:rsid w:val="00FB5317"/>
    <w:rsid w:val="00FB5A86"/>
    <w:rsid w:val="00FB5C86"/>
    <w:rsid w:val="00FB643C"/>
    <w:rsid w:val="00FB672D"/>
    <w:rsid w:val="00FB686E"/>
    <w:rsid w:val="00FB759B"/>
    <w:rsid w:val="00FB7B78"/>
    <w:rsid w:val="00FB7E5C"/>
    <w:rsid w:val="00FB7F4D"/>
    <w:rsid w:val="00FC0B20"/>
    <w:rsid w:val="00FC12F5"/>
    <w:rsid w:val="00FC14BD"/>
    <w:rsid w:val="00FC1784"/>
    <w:rsid w:val="00FC1BF8"/>
    <w:rsid w:val="00FC1F0D"/>
    <w:rsid w:val="00FC20C2"/>
    <w:rsid w:val="00FC2251"/>
    <w:rsid w:val="00FC281F"/>
    <w:rsid w:val="00FC2FB6"/>
    <w:rsid w:val="00FC300D"/>
    <w:rsid w:val="00FC4260"/>
    <w:rsid w:val="00FC43F3"/>
    <w:rsid w:val="00FC48BA"/>
    <w:rsid w:val="00FC5100"/>
    <w:rsid w:val="00FC528A"/>
    <w:rsid w:val="00FC548E"/>
    <w:rsid w:val="00FC55C9"/>
    <w:rsid w:val="00FC5E1A"/>
    <w:rsid w:val="00FC64BE"/>
    <w:rsid w:val="00FC6CD0"/>
    <w:rsid w:val="00FC75C3"/>
    <w:rsid w:val="00FC7716"/>
    <w:rsid w:val="00FC7875"/>
    <w:rsid w:val="00FC7CFE"/>
    <w:rsid w:val="00FD0478"/>
    <w:rsid w:val="00FD1123"/>
    <w:rsid w:val="00FD1172"/>
    <w:rsid w:val="00FD22E9"/>
    <w:rsid w:val="00FD2829"/>
    <w:rsid w:val="00FD32FB"/>
    <w:rsid w:val="00FD335C"/>
    <w:rsid w:val="00FD3B97"/>
    <w:rsid w:val="00FD4D32"/>
    <w:rsid w:val="00FD4D95"/>
    <w:rsid w:val="00FD56B1"/>
    <w:rsid w:val="00FD56E3"/>
    <w:rsid w:val="00FD634F"/>
    <w:rsid w:val="00FD6A6D"/>
    <w:rsid w:val="00FD6CA0"/>
    <w:rsid w:val="00FD6D6E"/>
    <w:rsid w:val="00FD7175"/>
    <w:rsid w:val="00FD72B9"/>
    <w:rsid w:val="00FD7312"/>
    <w:rsid w:val="00FD7377"/>
    <w:rsid w:val="00FD7702"/>
    <w:rsid w:val="00FD7B26"/>
    <w:rsid w:val="00FE001F"/>
    <w:rsid w:val="00FE0762"/>
    <w:rsid w:val="00FE0AEF"/>
    <w:rsid w:val="00FE1076"/>
    <w:rsid w:val="00FE1174"/>
    <w:rsid w:val="00FE132F"/>
    <w:rsid w:val="00FE153F"/>
    <w:rsid w:val="00FE163E"/>
    <w:rsid w:val="00FE17EE"/>
    <w:rsid w:val="00FE1E6D"/>
    <w:rsid w:val="00FE30D1"/>
    <w:rsid w:val="00FE3116"/>
    <w:rsid w:val="00FE317B"/>
    <w:rsid w:val="00FE3435"/>
    <w:rsid w:val="00FE344C"/>
    <w:rsid w:val="00FE3DFD"/>
    <w:rsid w:val="00FE436A"/>
    <w:rsid w:val="00FE4912"/>
    <w:rsid w:val="00FE4CF2"/>
    <w:rsid w:val="00FE5289"/>
    <w:rsid w:val="00FE53CA"/>
    <w:rsid w:val="00FE5697"/>
    <w:rsid w:val="00FE5771"/>
    <w:rsid w:val="00FE5CB3"/>
    <w:rsid w:val="00FE5FD0"/>
    <w:rsid w:val="00FE6387"/>
    <w:rsid w:val="00FE645F"/>
    <w:rsid w:val="00FE6ACD"/>
    <w:rsid w:val="00FE72F4"/>
    <w:rsid w:val="00FE7315"/>
    <w:rsid w:val="00FE7776"/>
    <w:rsid w:val="00FE7B5F"/>
    <w:rsid w:val="00FF0017"/>
    <w:rsid w:val="00FF055C"/>
    <w:rsid w:val="00FF062E"/>
    <w:rsid w:val="00FF09CD"/>
    <w:rsid w:val="00FF0A86"/>
    <w:rsid w:val="00FF0E43"/>
    <w:rsid w:val="00FF1031"/>
    <w:rsid w:val="00FF11FF"/>
    <w:rsid w:val="00FF1687"/>
    <w:rsid w:val="00FF1708"/>
    <w:rsid w:val="00FF17DC"/>
    <w:rsid w:val="00FF21AE"/>
    <w:rsid w:val="00FF27E6"/>
    <w:rsid w:val="00FF28B4"/>
    <w:rsid w:val="00FF28E0"/>
    <w:rsid w:val="00FF2F10"/>
    <w:rsid w:val="00FF3637"/>
    <w:rsid w:val="00FF3EF4"/>
    <w:rsid w:val="00FF436C"/>
    <w:rsid w:val="00FF4912"/>
    <w:rsid w:val="00FF584F"/>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3848EFC-CB87-43D2-807C-1CF32899E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speeches/the-future-of-the-labour-market" TargetMode="External"/><Relationship Id="rId18" Type="http://schemas.openxmlformats.org/officeDocument/2006/relationships/hyperlink" Target="https://creative.dailymail.co.uk/universalcredit/uc-uncovered/index.html" TargetMode="External"/><Relationship Id="rId26" Type="http://schemas.openxmlformats.org/officeDocument/2006/relationships/hyperlink" Target="https://www.parliament.uk/business/committees/committees-a-z/commons-select/work-and-pensions-committee/inquiries/parliament-2017/universal-credit-survival-sex-inquiry-17-19/publications/" TargetMode="External"/><Relationship Id="rId39" Type="http://schemas.openxmlformats.org/officeDocument/2006/relationships/hyperlink" Target="http://www.social-policy.org.uk/50-for-50/australia-welfare/" TargetMode="External"/><Relationship Id="rId21" Type="http://schemas.openxmlformats.org/officeDocument/2006/relationships/hyperlink" Target="https://www.leicestermercury.co.uk/news/leicester-news/man-thinks-universal-credit-great-2862272" TargetMode="External"/><Relationship Id="rId34" Type="http://schemas.openxmlformats.org/officeDocument/2006/relationships/hyperlink" Target="http://www.scottishhumanrights.com/news/change-the-law-to-protect-the-right-to-food-for-all/" TargetMode="External"/><Relationship Id="rId42" Type="http://schemas.openxmlformats.org/officeDocument/2006/relationships/hyperlink" Target="https://publications.parliament.uk/pa/cm201719/cmselect/cmjust/1836/1836.pdf" TargetMode="External"/><Relationship Id="rId47" Type="http://schemas.openxmlformats.org/officeDocument/2006/relationships/hyperlink" Target="http://www.cpag.org.uk/david-webster" TargetMode="External"/><Relationship Id="rId50" Type="http://schemas.openxmlformats.org/officeDocument/2006/relationships/header" Target="header3.xml"/><Relationship Id="rId55" Type="http://schemas.openxmlformats.org/officeDocument/2006/relationships/image" Target="media/image5.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heguardian.com/commentisfree/2019/may/14/universal-credit-department-work-pensions-pr" TargetMode="External"/><Relationship Id="rId20" Type="http://schemas.openxmlformats.org/officeDocument/2006/relationships/hyperlink" Target="https://www.newstatesman.com/politics/welfare/2019/05/dwp-s-universal-credit-uncovered-newspaper-advert-backfires" TargetMode="External"/><Relationship Id="rId29" Type="http://schemas.openxmlformats.org/officeDocument/2006/relationships/hyperlink" Target="https://www.crisis.org.uk/ending-homelessness/homelessness-knowledge-hub/homelessness-monitor/" TargetMode="External"/><Relationship Id="rId41" Type="http://schemas.openxmlformats.org/officeDocument/2006/relationships/hyperlink" Target="https://www.humanservices.gov.au/individuals/topics/mutual-obligation-requirements/29751" TargetMode="External"/><Relationship Id="rId54" Type="http://schemas.openxmlformats.org/officeDocument/2006/relationships/image" Target="media/image4.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www.parliament.uk/documents/commons-committees/work-and-pensions/Correspondence/Letter%20from%20FF-to-Amber-Rudd.pdf" TargetMode="External"/><Relationship Id="rId32" Type="http://schemas.openxmlformats.org/officeDocument/2006/relationships/hyperlink" Target="https://www.trusselltrust.org/news-and-blog/latest-stats/end-year-stats/" TargetMode="External"/><Relationship Id="rId37" Type="http://schemas.openxmlformats.org/officeDocument/2006/relationships/hyperlink" Target="https://www.nao.org.uk/report/investigation-into-healthcare-penalty-charge-notices/" TargetMode="External"/><Relationship Id="rId40" Type="http://schemas.openxmlformats.org/officeDocument/2006/relationships/hyperlink" Target="https://www.jobs.gov.au/jobactive" TargetMode="External"/><Relationship Id="rId45" Type="http://schemas.openxmlformats.org/officeDocument/2006/relationships/hyperlink" Target="http://data.parliament.uk/writtenevidence/committeeevidence.svc/evidencedocument/work-and-pensions-committee/benefit-sanctions/written/82601.pdf" TargetMode="External"/><Relationship Id="rId53" Type="http://schemas.openxmlformats.org/officeDocument/2006/relationships/image" Target="media/image3.jpeg"/><Relationship Id="rId58"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www.cpag.org.uk/david-webster" TargetMode="External"/><Relationship Id="rId23" Type="http://schemas.openxmlformats.org/officeDocument/2006/relationships/hyperlink" Target="https://www.walesonline.co.uk/news/world-news/universal-credit-why-actually-great-16279017" TargetMode="External"/><Relationship Id="rId28" Type="http://schemas.openxmlformats.org/officeDocument/2006/relationships/hyperlink" Target="https://www.ohchr.org/EN/NewsEvents/Pages/DisplayNews.aspx?NewsID=24636&amp;LangID=E" TargetMode="External"/><Relationship Id="rId36" Type="http://schemas.openxmlformats.org/officeDocument/2006/relationships/hyperlink" Target="https://policy.bristoluniversitypress.co.uk/dealing-with-welfare-conditionality" TargetMode="External"/><Relationship Id="rId49" Type="http://schemas.openxmlformats.org/officeDocument/2006/relationships/header" Target="header2.xml"/><Relationship Id="rId57" Type="http://schemas.openxmlformats.org/officeDocument/2006/relationships/image" Target="media/image7.jpeg"/><Relationship Id="rId61" Type="http://schemas.openxmlformats.org/officeDocument/2006/relationships/image" Target="media/image11.jpe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www.understandinguniversalcredit.gov.uk/" TargetMode="External"/><Relationship Id="rId31" Type="http://schemas.openxmlformats.org/officeDocument/2006/relationships/hyperlink" Target="https://fabians.org.uk/hard-truths/" TargetMode="External"/><Relationship Id="rId44" Type="http://schemas.openxmlformats.org/officeDocument/2006/relationships/hyperlink" Target="https://publications.parliament.uk/pa/cm201719/cmselect/cmworpen/1949/1949.pdf" TargetMode="External"/><Relationship Id="rId52" Type="http://schemas.openxmlformats.org/officeDocument/2006/relationships/image" Target="media/image2.jpeg"/><Relationship Id="rId6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gov.uk/government/news/record-employment-is-not-enough-jobseekers-need-the-chance-of-better-work" TargetMode="External"/><Relationship Id="rId22" Type="http://schemas.openxmlformats.org/officeDocument/2006/relationships/hyperlink" Target="https://www.chroniclelive.co.uk/news/uk-news/universal-credit-why-actually-great-16279017" TargetMode="External"/><Relationship Id="rId27" Type="http://schemas.openxmlformats.org/officeDocument/2006/relationships/hyperlink" Target="https://undocs.org/en/A/HRC/41/39/Add.1" TargetMode="External"/><Relationship Id="rId30" Type="http://schemas.openxmlformats.org/officeDocument/2006/relationships/hyperlink" Target="https://fabians.org.uk/about-us/our-projects/poverty-and-social-security-where-next/" TargetMode="External"/><Relationship Id="rId35" Type="http://schemas.openxmlformats.org/officeDocument/2006/relationships/hyperlink" Target="https://labourhunger.wordpress.com/" TargetMode="External"/><Relationship Id="rId43" Type="http://schemas.openxmlformats.org/officeDocument/2006/relationships/hyperlink" Target="https://publications.parliament.uk/pa/cm201719/cmselect/cmworpen/955/955.pdf" TargetMode="External"/><Relationship Id="rId48" Type="http://schemas.openxmlformats.org/officeDocument/2006/relationships/header" Target="header1.xml"/><Relationship Id="rId56" Type="http://schemas.openxmlformats.org/officeDocument/2006/relationships/image" Target="media/image6.jpeg"/><Relationship Id="rId8" Type="http://schemas.openxmlformats.org/officeDocument/2006/relationships/hyperlink" Target="mailto:david.webster@glasgow.ac.uk" TargetMode="External"/><Relationship Id="rId51"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independent.co.uk/news/uk/home-news/universal-credit-dwp-deductions-benefit-families-claimants-a8916921.html" TargetMode="External"/><Relationship Id="rId17" Type="http://schemas.openxmlformats.org/officeDocument/2006/relationships/hyperlink" Target="https://www.theguardian.com/society/2019/may/16/mps-demand-details-of-dwps-universal-credit-advertorials" TargetMode="External"/><Relationship Id="rId25" Type="http://schemas.openxmlformats.org/officeDocument/2006/relationships/hyperlink" Target="http://data.parliament.uk/writtenevidence/committeeevidence.svc/evidencedocument/work-and-pensions-committee/universal-credit-and-survival-sex/oral/102450.pdf" TargetMode="External"/><Relationship Id="rId33" Type="http://schemas.openxmlformats.org/officeDocument/2006/relationships/hyperlink" Target="https://www.newstatesman.com/politics/welfare/2019/04/universal-credit-designed-make-you-fail-why-foodbank-use-record-high" TargetMode="External"/><Relationship Id="rId38" Type="http://schemas.openxmlformats.org/officeDocument/2006/relationships/hyperlink" Target="https://www.theguardian.com/australia-news/2019/jan/08/labor-says-jobactive-system-is-failing-job-seekers-and-businesses" TargetMode="External"/><Relationship Id="rId46" Type="http://schemas.openxmlformats.org/officeDocument/2006/relationships/hyperlink" Target="http://eprints.gla.ac.uk/183161/" TargetMode="External"/><Relationship Id="rId59" Type="http://schemas.openxmlformats.org/officeDocument/2006/relationships/image" Target="media/image9.jpeg"/></Relationships>
</file>

<file path=word/_rels/endnotes.xml.rels><?xml version="1.0" encoding="UTF-8" standalone="yes"?>
<Relationships xmlns="http://schemas.openxmlformats.org/package/2006/relationships"><Relationship Id="rId2" Type="http://schemas.openxmlformats.org/officeDocument/2006/relationships/hyperlink" Target="https://www.gov.uk/government/publications/universal-credit-statistics-background-information-and-methodology" TargetMode="External"/><Relationship Id="rId1"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90CADB-F475-4F1D-A3A3-E94498926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7321</Words>
  <Characters>41732</Characters>
  <Application>Microsoft Office Word</Application>
  <DocSecurity>4</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2019-06-03T13:58:00Z</cp:lastPrinted>
  <dcterms:created xsi:type="dcterms:W3CDTF">2019-06-05T14:25:00Z</dcterms:created>
  <dcterms:modified xsi:type="dcterms:W3CDTF">2019-06-05T14:25:00Z</dcterms:modified>
</cp:coreProperties>
</file>