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DF6C77" w14:textId="7E6A7F12" w:rsidR="00B27358" w:rsidRDefault="00B27358">
      <w:r w:rsidRPr="00B309E9">
        <w:rPr>
          <w:rFonts w:ascii="Calibri Light" w:hAnsi="Calibri Light" w:cs="Calibri Light"/>
          <w:noProof/>
          <w:sz w:val="24"/>
          <w:szCs w:val="24"/>
        </w:rPr>
        <mc:AlternateContent>
          <mc:Choice Requires="wps">
            <w:drawing>
              <wp:anchor distT="45720" distB="45720" distL="114300" distR="114300" simplePos="0" relativeHeight="251659264" behindDoc="0" locked="0" layoutInCell="1" allowOverlap="1" wp14:anchorId="5699D90A" wp14:editId="778AFA99">
                <wp:simplePos x="0" y="0"/>
                <wp:positionH relativeFrom="column">
                  <wp:posOffset>-3810</wp:posOffset>
                </wp:positionH>
                <wp:positionV relativeFrom="paragraph">
                  <wp:posOffset>331470</wp:posOffset>
                </wp:positionV>
                <wp:extent cx="6103620" cy="2209800"/>
                <wp:effectExtent l="0" t="0" r="11430" b="19050"/>
                <wp:wrapSquare wrapText="bothSides"/>
                <wp:docPr id="605077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2209800"/>
                        </a:xfrm>
                        <a:prstGeom prst="rect">
                          <a:avLst/>
                        </a:prstGeom>
                        <a:solidFill>
                          <a:srgbClr val="FFFFFF"/>
                        </a:solidFill>
                        <a:ln w="9525">
                          <a:solidFill>
                            <a:srgbClr val="000000"/>
                          </a:solidFill>
                          <a:miter lim="800000"/>
                          <a:headEnd/>
                          <a:tailEnd/>
                        </a:ln>
                      </wps:spPr>
                      <wps:txbx>
                        <w:txbxContent>
                          <w:p w14:paraId="49614C5B" w14:textId="77777777" w:rsidR="00B27358" w:rsidRPr="00EE6249" w:rsidRDefault="00B27358" w:rsidP="00B27358">
                            <w:pPr>
                              <w:rPr>
                                <w:rFonts w:ascii="Calibri Light" w:hAnsi="Calibri Light" w:cs="Calibri Light"/>
                                <w:b/>
                                <w:bCs/>
                                <w:sz w:val="24"/>
                                <w:szCs w:val="24"/>
                              </w:rPr>
                            </w:pPr>
                            <w:r>
                              <w:rPr>
                                <w:rFonts w:ascii="Calibri Light" w:hAnsi="Calibri Light" w:cs="Calibri Light"/>
                                <w:b/>
                                <w:bCs/>
                                <w:sz w:val="24"/>
                                <w:szCs w:val="24"/>
                              </w:rPr>
                              <w:t xml:space="preserve">Please read before </w:t>
                            </w:r>
                            <w:r w:rsidRPr="00EE6249">
                              <w:rPr>
                                <w:rFonts w:ascii="Calibri Light" w:hAnsi="Calibri Light" w:cs="Calibri Light"/>
                                <w:b/>
                                <w:bCs/>
                                <w:sz w:val="24"/>
                                <w:szCs w:val="24"/>
                              </w:rPr>
                              <w:t>using this template:</w:t>
                            </w:r>
                          </w:p>
                          <w:p w14:paraId="34BB0D6F" w14:textId="0805F44A" w:rsidR="00B27358" w:rsidRPr="00EE6249" w:rsidRDefault="00B27358" w:rsidP="00B27358">
                            <w:pPr>
                              <w:pStyle w:val="ListParagraph"/>
                              <w:numPr>
                                <w:ilvl w:val="0"/>
                                <w:numId w:val="14"/>
                              </w:numPr>
                              <w:suppressAutoHyphens w:val="0"/>
                              <w:autoSpaceDN/>
                              <w:spacing w:after="160" w:line="259" w:lineRule="auto"/>
                              <w:textAlignment w:val="auto"/>
                              <w:rPr>
                                <w:rFonts w:ascii="Calibri Light" w:hAnsi="Calibri Light" w:cs="Calibri Light"/>
                                <w:szCs w:val="24"/>
                              </w:rPr>
                            </w:pPr>
                            <w:r w:rsidRPr="00EE6249">
                              <w:rPr>
                                <w:rFonts w:ascii="Calibri Light" w:hAnsi="Calibri Light" w:cs="Calibri Light"/>
                                <w:szCs w:val="24"/>
                              </w:rPr>
                              <w:t xml:space="preserve">Use this template to ask the First-tier Tribunal to </w:t>
                            </w:r>
                            <w:r>
                              <w:rPr>
                                <w:rFonts w:ascii="Calibri Light" w:hAnsi="Calibri Light" w:cs="Calibri Light"/>
                                <w:szCs w:val="24"/>
                              </w:rPr>
                              <w:t xml:space="preserve">list your client’s hearing and to </w:t>
                            </w:r>
                            <w:r w:rsidRPr="00EE6249">
                              <w:rPr>
                                <w:rFonts w:ascii="Calibri Light" w:hAnsi="Calibri Light" w:cs="Calibri Light"/>
                                <w:szCs w:val="24"/>
                              </w:rPr>
                              <w:t xml:space="preserve">direct the Respondent to respond to the Appellant’s appeal within a specified time frame because </w:t>
                            </w:r>
                            <w:r w:rsidR="00F67C05">
                              <w:rPr>
                                <w:rFonts w:ascii="Calibri Light" w:hAnsi="Calibri Light" w:cs="Calibri Light"/>
                                <w:szCs w:val="24"/>
                              </w:rPr>
                              <w:t>your client</w:t>
                            </w:r>
                            <w:r w:rsidRPr="00EE6249">
                              <w:rPr>
                                <w:rFonts w:ascii="Calibri Light" w:hAnsi="Calibri Light" w:cs="Calibri Light"/>
                                <w:szCs w:val="24"/>
                              </w:rPr>
                              <w:t xml:space="preserve"> is in urgent need. </w:t>
                            </w:r>
                          </w:p>
                          <w:p w14:paraId="07A19E31" w14:textId="5C371896" w:rsidR="00B27358" w:rsidRPr="00EE6249" w:rsidRDefault="00B27358" w:rsidP="00B27358">
                            <w:pPr>
                              <w:pStyle w:val="ListParagraph"/>
                              <w:numPr>
                                <w:ilvl w:val="0"/>
                                <w:numId w:val="14"/>
                              </w:numPr>
                              <w:suppressAutoHyphens w:val="0"/>
                              <w:autoSpaceDN/>
                              <w:spacing w:after="160" w:line="259" w:lineRule="auto"/>
                              <w:textAlignment w:val="auto"/>
                              <w:rPr>
                                <w:rFonts w:ascii="Calibri Light" w:hAnsi="Calibri Light" w:cs="Calibri Light"/>
                                <w:szCs w:val="24"/>
                              </w:rPr>
                            </w:pPr>
                            <w:r w:rsidRPr="00EE6249">
                              <w:rPr>
                                <w:rFonts w:ascii="Calibri Light" w:hAnsi="Calibri Light" w:cs="Calibri Light"/>
                                <w:szCs w:val="24"/>
                              </w:rPr>
                              <w:t>To complete this template</w:t>
                            </w:r>
                            <w:r>
                              <w:rPr>
                                <w:rFonts w:ascii="Calibri Light" w:hAnsi="Calibri Light" w:cs="Calibri Light"/>
                                <w:szCs w:val="24"/>
                              </w:rPr>
                              <w:t>,</w:t>
                            </w:r>
                            <w:r w:rsidRPr="00EE6249">
                              <w:rPr>
                                <w:rFonts w:ascii="Calibri Light" w:hAnsi="Calibri Light" w:cs="Calibri Light"/>
                                <w:szCs w:val="24"/>
                              </w:rPr>
                              <w:t xml:space="preserve"> replace any [</w:t>
                            </w:r>
                            <w:r w:rsidRPr="00EE6249">
                              <w:rPr>
                                <w:rFonts w:ascii="Calibri Light" w:hAnsi="Calibri Light" w:cs="Calibri Light"/>
                                <w:b/>
                                <w:bCs/>
                                <w:szCs w:val="24"/>
                              </w:rPr>
                              <w:t>text in square brackets</w:t>
                            </w:r>
                            <w:r w:rsidRPr="00EE6249">
                              <w:rPr>
                                <w:rFonts w:ascii="Calibri Light" w:hAnsi="Calibri Light" w:cs="Calibri Light"/>
                                <w:szCs w:val="24"/>
                              </w:rPr>
                              <w:t>]</w:t>
                            </w:r>
                            <w:r w:rsidRPr="00EE6249">
                              <w:rPr>
                                <w:rFonts w:ascii="Calibri Light" w:hAnsi="Calibri Light" w:cs="Calibri Light"/>
                                <w:b/>
                                <w:bCs/>
                                <w:szCs w:val="24"/>
                              </w:rPr>
                              <w:t xml:space="preserve"> </w:t>
                            </w:r>
                            <w:r w:rsidRPr="00EE6249">
                              <w:rPr>
                                <w:rFonts w:ascii="Calibri Light" w:hAnsi="Calibri Light" w:cs="Calibri Light"/>
                                <w:szCs w:val="24"/>
                              </w:rPr>
                              <w:t>then return that text to not bold</w:t>
                            </w:r>
                            <w:r w:rsidR="00BB4DAC">
                              <w:rPr>
                                <w:rFonts w:ascii="Calibri Light" w:hAnsi="Calibri Light" w:cs="Calibri Light"/>
                                <w:szCs w:val="24"/>
                              </w:rPr>
                              <w:t xml:space="preserve"> without brackets</w:t>
                            </w:r>
                            <w:r w:rsidRPr="00EE6249">
                              <w:rPr>
                                <w:rFonts w:ascii="Calibri Light" w:hAnsi="Calibri Light" w:cs="Calibri Light"/>
                                <w:szCs w:val="24"/>
                              </w:rPr>
                              <w:t xml:space="preserve">.  </w:t>
                            </w:r>
                          </w:p>
                          <w:p w14:paraId="5E3E7911" w14:textId="77777777" w:rsidR="00B27358" w:rsidRPr="00EE6249" w:rsidRDefault="00B27358" w:rsidP="00B27358">
                            <w:pPr>
                              <w:pStyle w:val="ListParagraph"/>
                              <w:numPr>
                                <w:ilvl w:val="0"/>
                                <w:numId w:val="14"/>
                              </w:numPr>
                              <w:suppressAutoHyphens w:val="0"/>
                              <w:autoSpaceDN/>
                              <w:spacing w:after="160" w:line="259" w:lineRule="auto"/>
                              <w:textAlignment w:val="auto"/>
                              <w:rPr>
                                <w:rFonts w:ascii="Calibri Light" w:hAnsi="Calibri Light" w:cs="Calibri Light"/>
                                <w:b/>
                                <w:bCs/>
                                <w:szCs w:val="24"/>
                              </w:rPr>
                            </w:pPr>
                            <w:r w:rsidRPr="00EE6249">
                              <w:rPr>
                                <w:rFonts w:ascii="Calibri Light" w:hAnsi="Calibri Light" w:cs="Calibri Light"/>
                                <w:szCs w:val="24"/>
                              </w:rPr>
                              <w:t xml:space="preserve">Consider, address and then delete all prompts before posting. </w:t>
                            </w:r>
                            <w:r>
                              <w:rPr>
                                <w:rFonts w:ascii="Calibri Light" w:hAnsi="Calibri Light" w:cs="Calibri Light"/>
                                <w:szCs w:val="24"/>
                              </w:rPr>
                              <w:t xml:space="preserve">If you have deleted paragraphs that do not apply in your case, check numbering is still sequential. </w:t>
                            </w:r>
                          </w:p>
                          <w:p w14:paraId="1DB77504" w14:textId="48B7158C" w:rsidR="00B27358" w:rsidRPr="00D26BCB" w:rsidRDefault="00B27358" w:rsidP="00B27358">
                            <w:pPr>
                              <w:rPr>
                                <w:rFonts w:ascii="Calibri Light" w:hAnsi="Calibri Light" w:cs="Calibri Light"/>
                                <w:b/>
                                <w:bCs/>
                                <w:color w:val="FF0000"/>
                                <w:sz w:val="24"/>
                                <w:szCs w:val="24"/>
                              </w:rPr>
                            </w:pPr>
                            <w:r w:rsidRPr="00D26BCB">
                              <w:rPr>
                                <w:rFonts w:ascii="Calibri Light" w:hAnsi="Calibri Light" w:cs="Calibri Light"/>
                                <w:b/>
                                <w:bCs/>
                                <w:color w:val="FF0000"/>
                                <w:sz w:val="24"/>
                                <w:szCs w:val="24"/>
                              </w:rPr>
                              <w:t xml:space="preserve">Delete box before </w:t>
                            </w:r>
                            <w:proofErr w:type="gramStart"/>
                            <w:r w:rsidRPr="00D26BCB">
                              <w:rPr>
                                <w:rFonts w:ascii="Calibri Light" w:hAnsi="Calibri Light" w:cs="Calibri Light"/>
                                <w:b/>
                                <w:bCs/>
                                <w:color w:val="FF0000"/>
                                <w:sz w:val="24"/>
                                <w:szCs w:val="24"/>
                              </w:rPr>
                              <w:t>posting</w:t>
                            </w:r>
                            <w:proofErr w:type="gramEnd"/>
                            <w:r w:rsidRPr="00D26BCB">
                              <w:rPr>
                                <w:rFonts w:ascii="Calibri Light" w:hAnsi="Calibri Light" w:cs="Calibri Light"/>
                                <w:b/>
                                <w:bCs/>
                                <w:color w:val="FF0000"/>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99D90A" id="_x0000_t202" coordsize="21600,21600" o:spt="202" path="m,l,21600r21600,l21600,xe">
                <v:stroke joinstyle="miter"/>
                <v:path gradientshapeok="t" o:connecttype="rect"/>
              </v:shapetype>
              <v:shape id="Text Box 1" o:spid="_x0000_s1026" type="#_x0000_t202" style="position:absolute;margin-left:-.3pt;margin-top:26.1pt;width:480.6pt;height:17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">
                <v:textbox>
                  <w:txbxContent>
                    <w:p w14:paraId="49614C5B" w14:textId="77777777" w:rsidR="00B27358" w:rsidRPr="00EE6249" w:rsidRDefault="00B27358" w:rsidP="00B27358">
                      <w:pPr>
                        <w:rPr>
                          <w:rFonts w:ascii="Calibri Light" w:hAnsi="Calibri Light" w:cs="Calibri Light"/>
                          <w:b/>
                          <w:bCs/>
                          <w:sz w:val="24"/>
                          <w:szCs w:val="24"/>
                        </w:rPr>
                      </w:pPr>
                      <w:r>
                        <w:rPr>
                          <w:rFonts w:ascii="Calibri Light" w:hAnsi="Calibri Light" w:cs="Calibri Light"/>
                          <w:b/>
                          <w:bCs/>
                          <w:sz w:val="24"/>
                          <w:szCs w:val="24"/>
                        </w:rPr>
                        <w:t xml:space="preserve">Please read before </w:t>
                      </w:r>
                      <w:r w:rsidRPr="00EE6249">
                        <w:rPr>
                          <w:rFonts w:ascii="Calibri Light" w:hAnsi="Calibri Light" w:cs="Calibri Light"/>
                          <w:b/>
                          <w:bCs/>
                          <w:sz w:val="24"/>
                          <w:szCs w:val="24"/>
                        </w:rPr>
                        <w:t>using this template:</w:t>
                      </w:r>
                    </w:p>
                    <w:p w14:paraId="34BB0D6F" w14:textId="0805F44A" w:rsidR="00B27358" w:rsidRPr="00EE6249" w:rsidRDefault="00B27358" w:rsidP="00B27358">
                      <w:pPr>
                        <w:pStyle w:val="ListParagraph"/>
                        <w:numPr>
                          <w:ilvl w:val="0"/>
                          <w:numId w:val="14"/>
                        </w:numPr>
                        <w:suppressAutoHyphens w:val="0"/>
                        <w:autoSpaceDN/>
                        <w:spacing w:after="160" w:line="259" w:lineRule="auto"/>
                        <w:textAlignment w:val="auto"/>
                        <w:rPr>
                          <w:rFonts w:ascii="Calibri Light" w:hAnsi="Calibri Light" w:cs="Calibri Light"/>
                          <w:szCs w:val="24"/>
                        </w:rPr>
                      </w:pPr>
                      <w:r w:rsidRPr="00EE6249">
                        <w:rPr>
                          <w:rFonts w:ascii="Calibri Light" w:hAnsi="Calibri Light" w:cs="Calibri Light"/>
                          <w:szCs w:val="24"/>
                        </w:rPr>
                        <w:t xml:space="preserve">Use this template to ask the First-tier Tribunal to </w:t>
                      </w:r>
                      <w:r>
                        <w:rPr>
                          <w:rFonts w:ascii="Calibri Light" w:hAnsi="Calibri Light" w:cs="Calibri Light"/>
                          <w:szCs w:val="24"/>
                        </w:rPr>
                        <w:t xml:space="preserve">list your client’s hearing and to </w:t>
                      </w:r>
                      <w:r w:rsidRPr="00EE6249">
                        <w:rPr>
                          <w:rFonts w:ascii="Calibri Light" w:hAnsi="Calibri Light" w:cs="Calibri Light"/>
                          <w:szCs w:val="24"/>
                        </w:rPr>
                        <w:t xml:space="preserve">direct the Respondent to respond to the Appellant’s appeal within a specified time frame because </w:t>
                      </w:r>
                      <w:r w:rsidR="00F67C05">
                        <w:rPr>
                          <w:rFonts w:ascii="Calibri Light" w:hAnsi="Calibri Light" w:cs="Calibri Light"/>
                          <w:szCs w:val="24"/>
                        </w:rPr>
                        <w:t>your client</w:t>
                      </w:r>
                      <w:r w:rsidRPr="00EE6249">
                        <w:rPr>
                          <w:rFonts w:ascii="Calibri Light" w:hAnsi="Calibri Light" w:cs="Calibri Light"/>
                          <w:szCs w:val="24"/>
                        </w:rPr>
                        <w:t xml:space="preserve"> is in urgent need. </w:t>
                      </w:r>
                    </w:p>
                    <w:p w14:paraId="07A19E31" w14:textId="5C371896" w:rsidR="00B27358" w:rsidRPr="00EE6249" w:rsidRDefault="00B27358" w:rsidP="00B27358">
                      <w:pPr>
                        <w:pStyle w:val="ListParagraph"/>
                        <w:numPr>
                          <w:ilvl w:val="0"/>
                          <w:numId w:val="14"/>
                        </w:numPr>
                        <w:suppressAutoHyphens w:val="0"/>
                        <w:autoSpaceDN/>
                        <w:spacing w:after="160" w:line="259" w:lineRule="auto"/>
                        <w:textAlignment w:val="auto"/>
                        <w:rPr>
                          <w:rFonts w:ascii="Calibri Light" w:hAnsi="Calibri Light" w:cs="Calibri Light"/>
                          <w:szCs w:val="24"/>
                        </w:rPr>
                      </w:pPr>
                      <w:r w:rsidRPr="00EE6249">
                        <w:rPr>
                          <w:rFonts w:ascii="Calibri Light" w:hAnsi="Calibri Light" w:cs="Calibri Light"/>
                          <w:szCs w:val="24"/>
                        </w:rPr>
                        <w:t>To complete this template</w:t>
                      </w:r>
                      <w:r>
                        <w:rPr>
                          <w:rFonts w:ascii="Calibri Light" w:hAnsi="Calibri Light" w:cs="Calibri Light"/>
                          <w:szCs w:val="24"/>
                        </w:rPr>
                        <w:t>,</w:t>
                      </w:r>
                      <w:r w:rsidRPr="00EE6249">
                        <w:rPr>
                          <w:rFonts w:ascii="Calibri Light" w:hAnsi="Calibri Light" w:cs="Calibri Light"/>
                          <w:szCs w:val="24"/>
                        </w:rPr>
                        <w:t xml:space="preserve"> replace any [</w:t>
                      </w:r>
                      <w:r w:rsidRPr="00EE6249">
                        <w:rPr>
                          <w:rFonts w:ascii="Calibri Light" w:hAnsi="Calibri Light" w:cs="Calibri Light"/>
                          <w:b/>
                          <w:bCs/>
                          <w:szCs w:val="24"/>
                        </w:rPr>
                        <w:t>text in square brackets</w:t>
                      </w:r>
                      <w:r w:rsidRPr="00EE6249">
                        <w:rPr>
                          <w:rFonts w:ascii="Calibri Light" w:hAnsi="Calibri Light" w:cs="Calibri Light"/>
                          <w:szCs w:val="24"/>
                        </w:rPr>
                        <w:t>]</w:t>
                      </w:r>
                      <w:r w:rsidRPr="00EE6249">
                        <w:rPr>
                          <w:rFonts w:ascii="Calibri Light" w:hAnsi="Calibri Light" w:cs="Calibri Light"/>
                          <w:b/>
                          <w:bCs/>
                          <w:szCs w:val="24"/>
                        </w:rPr>
                        <w:t xml:space="preserve"> </w:t>
                      </w:r>
                      <w:r w:rsidRPr="00EE6249">
                        <w:rPr>
                          <w:rFonts w:ascii="Calibri Light" w:hAnsi="Calibri Light" w:cs="Calibri Light"/>
                          <w:szCs w:val="24"/>
                        </w:rPr>
                        <w:t>then return that text to not bold</w:t>
                      </w:r>
                      <w:r w:rsidR="00BB4DAC">
                        <w:rPr>
                          <w:rFonts w:ascii="Calibri Light" w:hAnsi="Calibri Light" w:cs="Calibri Light"/>
                          <w:szCs w:val="24"/>
                        </w:rPr>
                        <w:t xml:space="preserve"> without brackets</w:t>
                      </w:r>
                      <w:r w:rsidRPr="00EE6249">
                        <w:rPr>
                          <w:rFonts w:ascii="Calibri Light" w:hAnsi="Calibri Light" w:cs="Calibri Light"/>
                          <w:szCs w:val="24"/>
                        </w:rPr>
                        <w:t xml:space="preserve">.  </w:t>
                      </w:r>
                    </w:p>
                    <w:p w14:paraId="5E3E7911" w14:textId="77777777" w:rsidR="00B27358" w:rsidRPr="00EE6249" w:rsidRDefault="00B27358" w:rsidP="00B27358">
                      <w:pPr>
                        <w:pStyle w:val="ListParagraph"/>
                        <w:numPr>
                          <w:ilvl w:val="0"/>
                          <w:numId w:val="14"/>
                        </w:numPr>
                        <w:suppressAutoHyphens w:val="0"/>
                        <w:autoSpaceDN/>
                        <w:spacing w:after="160" w:line="259" w:lineRule="auto"/>
                        <w:textAlignment w:val="auto"/>
                        <w:rPr>
                          <w:rFonts w:ascii="Calibri Light" w:hAnsi="Calibri Light" w:cs="Calibri Light"/>
                          <w:b/>
                          <w:bCs/>
                          <w:szCs w:val="24"/>
                        </w:rPr>
                      </w:pPr>
                      <w:r w:rsidRPr="00EE6249">
                        <w:rPr>
                          <w:rFonts w:ascii="Calibri Light" w:hAnsi="Calibri Light" w:cs="Calibri Light"/>
                          <w:szCs w:val="24"/>
                        </w:rPr>
                        <w:t xml:space="preserve">Consider, address and then delete all prompts before posting. </w:t>
                      </w:r>
                      <w:r>
                        <w:rPr>
                          <w:rFonts w:ascii="Calibri Light" w:hAnsi="Calibri Light" w:cs="Calibri Light"/>
                          <w:szCs w:val="24"/>
                        </w:rPr>
                        <w:t xml:space="preserve">If you have deleted paragraphs that do not apply in your case, check numbering is still sequential. </w:t>
                      </w:r>
                    </w:p>
                    <w:p w14:paraId="1DB77504" w14:textId="48B7158C" w:rsidR="00B27358" w:rsidRPr="00D26BCB" w:rsidRDefault="00B27358" w:rsidP="00B27358">
                      <w:pPr>
                        <w:rPr>
                          <w:rFonts w:ascii="Calibri Light" w:hAnsi="Calibri Light" w:cs="Calibri Light"/>
                          <w:b/>
                          <w:bCs/>
                          <w:color w:val="FF0000"/>
                          <w:sz w:val="24"/>
                          <w:szCs w:val="24"/>
                        </w:rPr>
                      </w:pPr>
                      <w:r w:rsidRPr="00D26BCB">
                        <w:rPr>
                          <w:rFonts w:ascii="Calibri Light" w:hAnsi="Calibri Light" w:cs="Calibri Light"/>
                          <w:b/>
                          <w:bCs/>
                          <w:color w:val="FF0000"/>
                          <w:sz w:val="24"/>
                          <w:szCs w:val="24"/>
                        </w:rPr>
                        <w:t xml:space="preserve">Delete box before </w:t>
                      </w:r>
                      <w:proofErr w:type="gramStart"/>
                      <w:r w:rsidRPr="00D26BCB">
                        <w:rPr>
                          <w:rFonts w:ascii="Calibri Light" w:hAnsi="Calibri Light" w:cs="Calibri Light"/>
                          <w:b/>
                          <w:bCs/>
                          <w:color w:val="FF0000"/>
                          <w:sz w:val="24"/>
                          <w:szCs w:val="24"/>
                        </w:rPr>
                        <w:t>posting</w:t>
                      </w:r>
                      <w:proofErr w:type="gramEnd"/>
                      <w:r w:rsidRPr="00D26BCB">
                        <w:rPr>
                          <w:rFonts w:ascii="Calibri Light" w:hAnsi="Calibri Light" w:cs="Calibri Light"/>
                          <w:b/>
                          <w:bCs/>
                          <w:color w:val="FF0000"/>
                          <w:sz w:val="24"/>
                          <w:szCs w:val="24"/>
                        </w:rPr>
                        <w:t xml:space="preserve"> </w:t>
                      </w:r>
                    </w:p>
                  </w:txbxContent>
                </v:textbox>
                <w10:wrap type="square"/>
              </v:shape>
            </w:pict>
          </mc:Fallback>
        </mc:AlternateContent>
      </w:r>
    </w:p>
    <w:p w14:paraId="42A01C0F" w14:textId="77777777" w:rsidR="00B27358" w:rsidRDefault="00B27358"/>
    <w:tbl>
      <w:tblPr>
        <w:tblW w:w="9638" w:type="dxa"/>
        <w:tblLayout w:type="fixed"/>
        <w:tblCellMar>
          <w:left w:w="10" w:type="dxa"/>
          <w:right w:w="10" w:type="dxa"/>
        </w:tblCellMar>
        <w:tblLook w:val="0000" w:firstRow="0" w:lastRow="0" w:firstColumn="0" w:lastColumn="0" w:noHBand="0" w:noVBand="0"/>
      </w:tblPr>
      <w:tblGrid>
        <w:gridCol w:w="4819"/>
        <w:gridCol w:w="4819"/>
      </w:tblGrid>
      <w:tr w:rsidR="0009627B" w:rsidRPr="005F38F6" w14:paraId="06801120" w14:textId="77777777">
        <w:tc>
          <w:tcPr>
            <w:tcW w:w="4819" w:type="dxa"/>
          </w:tcPr>
          <w:p w14:paraId="353CF8F5" w14:textId="77777777" w:rsidR="00F7436D" w:rsidRPr="005F38F6" w:rsidRDefault="0095213B">
            <w:pPr>
              <w:pStyle w:val="TableContents"/>
              <w:rPr>
                <w:rFonts w:asciiTheme="majorHAnsi" w:hAnsiTheme="majorHAnsi" w:cstheme="majorHAnsi"/>
                <w:b/>
                <w:bCs/>
              </w:rPr>
            </w:pPr>
            <w:r w:rsidRPr="005F38F6">
              <w:rPr>
                <w:rFonts w:asciiTheme="majorHAnsi" w:hAnsiTheme="majorHAnsi" w:cstheme="majorHAnsi"/>
                <w:b/>
                <w:bCs/>
              </w:rPr>
              <w:t xml:space="preserve">In the </w:t>
            </w:r>
            <w:r w:rsidR="00DB28FE" w:rsidRPr="005F38F6">
              <w:rPr>
                <w:rFonts w:asciiTheme="majorHAnsi" w:hAnsiTheme="majorHAnsi" w:cstheme="majorHAnsi"/>
                <w:b/>
                <w:bCs/>
              </w:rPr>
              <w:t xml:space="preserve">First-tier Tribunal </w:t>
            </w:r>
            <w:r w:rsidR="00DB28FE" w:rsidRPr="005F38F6">
              <w:rPr>
                <w:rFonts w:asciiTheme="majorHAnsi" w:hAnsiTheme="majorHAnsi" w:cstheme="majorHAnsi"/>
                <w:b/>
                <w:bCs/>
              </w:rPr>
              <w:br/>
              <w:t>(Social Entitlement</w:t>
            </w:r>
            <w:r w:rsidR="00F7436D" w:rsidRPr="005F38F6">
              <w:rPr>
                <w:rFonts w:asciiTheme="majorHAnsi" w:hAnsiTheme="majorHAnsi" w:cstheme="majorHAnsi"/>
                <w:b/>
                <w:bCs/>
              </w:rPr>
              <w:t xml:space="preserve"> Chamber)</w:t>
            </w:r>
          </w:p>
          <w:p w14:paraId="7F27A5D8" w14:textId="77777777" w:rsidR="00F7436D" w:rsidRPr="005F38F6" w:rsidRDefault="00F7436D">
            <w:pPr>
              <w:pStyle w:val="TableContents"/>
              <w:rPr>
                <w:rFonts w:asciiTheme="majorHAnsi" w:hAnsiTheme="majorHAnsi" w:cstheme="majorHAnsi"/>
                <w:b/>
                <w:bCs/>
              </w:rPr>
            </w:pPr>
          </w:p>
          <w:p w14:paraId="2F123D51" w14:textId="77777777" w:rsidR="00DB28FE" w:rsidRPr="005F38F6" w:rsidRDefault="00DB28FE">
            <w:pPr>
              <w:pStyle w:val="TableContents"/>
              <w:rPr>
                <w:rFonts w:asciiTheme="majorHAnsi" w:hAnsiTheme="majorHAnsi" w:cstheme="majorHAnsi"/>
                <w:b/>
                <w:bCs/>
              </w:rPr>
            </w:pPr>
          </w:p>
          <w:p w14:paraId="69C70AFD" w14:textId="77777777" w:rsidR="00DB28FE" w:rsidRPr="005F38F6" w:rsidRDefault="00DB28FE">
            <w:pPr>
              <w:pStyle w:val="TableContents"/>
              <w:rPr>
                <w:rFonts w:asciiTheme="majorHAnsi" w:hAnsiTheme="majorHAnsi" w:cstheme="majorHAnsi"/>
                <w:b/>
                <w:bCs/>
              </w:rPr>
            </w:pPr>
            <w:r w:rsidRPr="005F38F6">
              <w:rPr>
                <w:rFonts w:asciiTheme="majorHAnsi" w:hAnsiTheme="majorHAnsi" w:cstheme="majorHAnsi"/>
                <w:b/>
                <w:bCs/>
              </w:rPr>
              <w:t>BETWEEN:</w:t>
            </w:r>
          </w:p>
          <w:p w14:paraId="13FD7F74" w14:textId="77777777" w:rsidR="0009627B" w:rsidRPr="005F38F6" w:rsidRDefault="0009627B">
            <w:pPr>
              <w:pStyle w:val="TableContents"/>
              <w:rPr>
                <w:rFonts w:asciiTheme="majorHAnsi" w:hAnsiTheme="majorHAnsi" w:cstheme="majorHAnsi"/>
                <w:b/>
                <w:bCs/>
              </w:rPr>
            </w:pPr>
          </w:p>
        </w:tc>
        <w:tc>
          <w:tcPr>
            <w:tcW w:w="4819" w:type="dxa"/>
          </w:tcPr>
          <w:p w14:paraId="7F0F3C0F" w14:textId="77777777" w:rsidR="0009627B" w:rsidRPr="005F38F6" w:rsidRDefault="0009627B" w:rsidP="0085725C">
            <w:pPr>
              <w:pStyle w:val="TableContents"/>
              <w:jc w:val="right"/>
              <w:rPr>
                <w:rFonts w:asciiTheme="majorHAnsi" w:hAnsiTheme="majorHAnsi" w:cstheme="majorHAnsi"/>
              </w:rPr>
            </w:pPr>
          </w:p>
        </w:tc>
      </w:tr>
      <w:tr w:rsidR="0009627B" w:rsidRPr="005F38F6" w14:paraId="57C00D81" w14:textId="77777777">
        <w:trPr>
          <w:trHeight w:val="880"/>
        </w:trPr>
        <w:tc>
          <w:tcPr>
            <w:tcW w:w="9638" w:type="dxa"/>
            <w:gridSpan w:val="2"/>
          </w:tcPr>
          <w:p w14:paraId="7A1DADE5" w14:textId="77777777" w:rsidR="0009627B" w:rsidRPr="005F38F6" w:rsidRDefault="0009627B">
            <w:pPr>
              <w:pStyle w:val="TableContents"/>
              <w:jc w:val="center"/>
              <w:rPr>
                <w:rFonts w:asciiTheme="majorHAnsi" w:hAnsiTheme="majorHAnsi" w:cstheme="majorHAnsi"/>
                <w:b/>
                <w:bCs/>
              </w:rPr>
            </w:pPr>
          </w:p>
          <w:p w14:paraId="5FA53003" w14:textId="77777777" w:rsidR="0009627B" w:rsidRPr="005F38F6" w:rsidRDefault="0009627B">
            <w:pPr>
              <w:pStyle w:val="TableContents"/>
              <w:jc w:val="center"/>
              <w:rPr>
                <w:rFonts w:asciiTheme="majorHAnsi" w:hAnsiTheme="majorHAnsi" w:cstheme="majorHAnsi"/>
                <w:b/>
                <w:bCs/>
              </w:rPr>
            </w:pPr>
          </w:p>
          <w:p w14:paraId="5F2FCCD0" w14:textId="77777777" w:rsidR="0009627B" w:rsidRPr="005F38F6" w:rsidRDefault="00D82C50">
            <w:pPr>
              <w:pStyle w:val="TableContents"/>
              <w:jc w:val="center"/>
              <w:rPr>
                <w:rFonts w:asciiTheme="majorHAnsi" w:hAnsiTheme="majorHAnsi" w:cstheme="majorHAnsi"/>
                <w:b/>
                <w:bCs/>
              </w:rPr>
            </w:pPr>
            <w:r w:rsidRPr="005F38F6">
              <w:rPr>
                <w:rFonts w:asciiTheme="majorHAnsi" w:hAnsiTheme="majorHAnsi" w:cstheme="majorHAnsi"/>
                <w:b/>
                <w:bCs/>
              </w:rPr>
              <w:t>[APPELLANT NAME]</w:t>
            </w:r>
          </w:p>
          <w:p w14:paraId="47D12CB7" w14:textId="77777777" w:rsidR="0009627B" w:rsidRPr="005F38F6" w:rsidRDefault="0095213B">
            <w:pPr>
              <w:pStyle w:val="TableContents"/>
              <w:jc w:val="right"/>
              <w:rPr>
                <w:rFonts w:asciiTheme="majorHAnsi" w:hAnsiTheme="majorHAnsi" w:cstheme="majorHAnsi"/>
                <w:b/>
                <w:bCs/>
                <w:u w:val="single"/>
              </w:rPr>
            </w:pPr>
            <w:r w:rsidRPr="005F38F6">
              <w:rPr>
                <w:rFonts w:asciiTheme="majorHAnsi" w:hAnsiTheme="majorHAnsi" w:cstheme="majorHAnsi"/>
                <w:b/>
                <w:bCs/>
                <w:u w:val="single"/>
              </w:rPr>
              <w:t>Appellant</w:t>
            </w:r>
          </w:p>
          <w:p w14:paraId="3EAD4A90" w14:textId="77777777" w:rsidR="0009627B" w:rsidRPr="005F38F6" w:rsidRDefault="0095213B">
            <w:pPr>
              <w:pStyle w:val="TableContents"/>
              <w:spacing w:before="624"/>
              <w:jc w:val="center"/>
              <w:rPr>
                <w:rFonts w:asciiTheme="majorHAnsi" w:hAnsiTheme="majorHAnsi" w:cstheme="majorHAnsi"/>
                <w:b/>
                <w:bCs/>
              </w:rPr>
            </w:pPr>
            <w:r w:rsidRPr="005F38F6">
              <w:rPr>
                <w:rFonts w:asciiTheme="majorHAnsi" w:hAnsiTheme="majorHAnsi" w:cstheme="majorHAnsi"/>
                <w:b/>
                <w:bCs/>
              </w:rPr>
              <w:t>-and-</w:t>
            </w:r>
          </w:p>
          <w:p w14:paraId="1912473D" w14:textId="77777777" w:rsidR="0009627B" w:rsidRPr="005F38F6" w:rsidRDefault="00A24C99">
            <w:pPr>
              <w:pStyle w:val="TableContents"/>
              <w:spacing w:before="624"/>
              <w:jc w:val="center"/>
              <w:rPr>
                <w:rFonts w:asciiTheme="majorHAnsi" w:hAnsiTheme="majorHAnsi" w:cstheme="majorHAnsi"/>
                <w:b/>
                <w:bCs/>
              </w:rPr>
            </w:pPr>
            <w:r w:rsidRPr="005F38F6">
              <w:rPr>
                <w:rFonts w:asciiTheme="majorHAnsi" w:hAnsiTheme="majorHAnsi" w:cstheme="majorHAnsi"/>
                <w:b/>
                <w:bCs/>
              </w:rPr>
              <w:t>SECRETARY OF STATE FOR WORK AND PENSIONS</w:t>
            </w:r>
          </w:p>
          <w:p w14:paraId="6D43A93A" w14:textId="77777777" w:rsidR="0009627B" w:rsidRPr="005F38F6" w:rsidRDefault="0095213B">
            <w:pPr>
              <w:pStyle w:val="TableContents"/>
              <w:jc w:val="right"/>
              <w:rPr>
                <w:rFonts w:asciiTheme="majorHAnsi" w:hAnsiTheme="majorHAnsi" w:cstheme="majorHAnsi"/>
                <w:b/>
                <w:bCs/>
                <w:u w:val="single"/>
              </w:rPr>
            </w:pPr>
            <w:r w:rsidRPr="005F38F6">
              <w:rPr>
                <w:rFonts w:asciiTheme="majorHAnsi" w:hAnsiTheme="majorHAnsi" w:cstheme="majorHAnsi"/>
                <w:b/>
                <w:bCs/>
                <w:u w:val="single"/>
              </w:rPr>
              <w:t>Respondent</w:t>
            </w:r>
          </w:p>
        </w:tc>
      </w:tr>
      <w:tr w:rsidR="0009627B" w:rsidRPr="005F38F6" w14:paraId="07F899D3" w14:textId="77777777">
        <w:trPr>
          <w:trHeight w:val="880"/>
        </w:trPr>
        <w:tc>
          <w:tcPr>
            <w:tcW w:w="9638" w:type="dxa"/>
            <w:gridSpan w:val="2"/>
          </w:tcPr>
          <w:p w14:paraId="7DD2FC61" w14:textId="77777777" w:rsidR="0009627B" w:rsidRPr="005F38F6" w:rsidRDefault="0095213B">
            <w:pPr>
              <w:pStyle w:val="TableContents"/>
              <w:spacing w:before="156"/>
              <w:jc w:val="center"/>
              <w:rPr>
                <w:rFonts w:asciiTheme="majorHAnsi" w:hAnsiTheme="majorHAnsi" w:cstheme="majorHAnsi"/>
                <w:b/>
                <w:bCs/>
              </w:rPr>
            </w:pPr>
            <w:r w:rsidRPr="005F38F6">
              <w:rPr>
                <w:rFonts w:asciiTheme="majorHAnsi" w:hAnsiTheme="majorHAnsi" w:cstheme="majorHAnsi"/>
                <w:b/>
                <w:bCs/>
              </w:rPr>
              <w:t>_________________________________________________</w:t>
            </w:r>
          </w:p>
          <w:p w14:paraId="2229125F" w14:textId="03707060" w:rsidR="007D149A" w:rsidRPr="005F38F6" w:rsidRDefault="00FE071F" w:rsidP="00284F9A">
            <w:pPr>
              <w:pStyle w:val="TableContents"/>
              <w:spacing w:before="156"/>
              <w:jc w:val="center"/>
              <w:rPr>
                <w:rFonts w:asciiTheme="majorHAnsi" w:hAnsiTheme="majorHAnsi" w:cstheme="majorHAnsi"/>
                <w:b/>
                <w:bCs/>
              </w:rPr>
            </w:pPr>
            <w:r w:rsidRPr="005F38F6">
              <w:rPr>
                <w:rFonts w:asciiTheme="majorHAnsi" w:hAnsiTheme="majorHAnsi" w:cstheme="majorHAnsi"/>
                <w:b/>
                <w:bCs/>
              </w:rPr>
              <w:t xml:space="preserve">Urgent </w:t>
            </w:r>
            <w:r w:rsidR="00F368F6" w:rsidRPr="005F38F6">
              <w:rPr>
                <w:rFonts w:asciiTheme="majorHAnsi" w:hAnsiTheme="majorHAnsi" w:cstheme="majorHAnsi"/>
                <w:b/>
                <w:bCs/>
              </w:rPr>
              <w:t xml:space="preserve">Rule 6 </w:t>
            </w:r>
            <w:r w:rsidR="005B7A56" w:rsidRPr="005F38F6">
              <w:rPr>
                <w:rFonts w:asciiTheme="majorHAnsi" w:hAnsiTheme="majorHAnsi" w:cstheme="majorHAnsi"/>
                <w:b/>
                <w:bCs/>
              </w:rPr>
              <w:t>Application for Directions to Expedite Appeal</w:t>
            </w:r>
          </w:p>
          <w:p w14:paraId="1CB2872D" w14:textId="77777777" w:rsidR="0009627B" w:rsidRPr="005F38F6" w:rsidRDefault="0095213B">
            <w:pPr>
              <w:pStyle w:val="TableContents"/>
              <w:spacing w:before="156"/>
              <w:jc w:val="center"/>
              <w:rPr>
                <w:rFonts w:asciiTheme="majorHAnsi" w:hAnsiTheme="majorHAnsi" w:cstheme="majorHAnsi"/>
                <w:b/>
                <w:bCs/>
              </w:rPr>
            </w:pPr>
            <w:r w:rsidRPr="005F38F6">
              <w:rPr>
                <w:rFonts w:asciiTheme="majorHAnsi" w:hAnsiTheme="majorHAnsi" w:cstheme="majorHAnsi"/>
                <w:b/>
                <w:bCs/>
              </w:rPr>
              <w:t>_________________________________________________</w:t>
            </w:r>
          </w:p>
        </w:tc>
      </w:tr>
    </w:tbl>
    <w:p w14:paraId="0112F83C" w14:textId="77777777" w:rsidR="00E00A24" w:rsidRPr="005F38F6" w:rsidRDefault="00E00A24" w:rsidP="007E6287">
      <w:pPr>
        <w:pStyle w:val="Standard"/>
        <w:tabs>
          <w:tab w:val="left" w:pos="717"/>
        </w:tabs>
        <w:spacing w:before="240" w:line="360" w:lineRule="auto"/>
        <w:jc w:val="both"/>
        <w:rPr>
          <w:rFonts w:asciiTheme="majorHAnsi" w:hAnsiTheme="majorHAnsi" w:cstheme="majorHAnsi"/>
          <w:b/>
          <w:bCs/>
          <w:u w:val="single"/>
        </w:rPr>
      </w:pPr>
    </w:p>
    <w:p w14:paraId="0B245524" w14:textId="15EC0417" w:rsidR="00E00A24" w:rsidRPr="005F38F6" w:rsidRDefault="00E00A24" w:rsidP="007E6287">
      <w:pPr>
        <w:pStyle w:val="Standard"/>
        <w:tabs>
          <w:tab w:val="left" w:pos="717"/>
        </w:tabs>
        <w:spacing w:before="240" w:line="360" w:lineRule="auto"/>
        <w:jc w:val="both"/>
        <w:rPr>
          <w:rFonts w:asciiTheme="majorHAnsi" w:hAnsiTheme="majorHAnsi" w:cstheme="majorHAnsi"/>
        </w:rPr>
      </w:pPr>
      <w:r w:rsidRPr="005F38F6">
        <w:rPr>
          <w:rFonts w:asciiTheme="majorHAnsi" w:hAnsiTheme="majorHAnsi" w:cstheme="majorHAnsi"/>
          <w:b/>
          <w:bCs/>
          <w:u w:val="single"/>
        </w:rPr>
        <w:t>Directions sought</w:t>
      </w:r>
      <w:r w:rsidR="007E6287" w:rsidRPr="005F38F6">
        <w:rPr>
          <w:rFonts w:asciiTheme="majorHAnsi" w:hAnsiTheme="majorHAnsi" w:cstheme="majorHAnsi"/>
          <w:b/>
          <w:bCs/>
          <w:u w:val="single"/>
        </w:rPr>
        <w:t xml:space="preserve"> and timeframe for giving </w:t>
      </w:r>
      <w:proofErr w:type="gramStart"/>
      <w:r w:rsidR="007E6287" w:rsidRPr="005F38F6">
        <w:rPr>
          <w:rFonts w:asciiTheme="majorHAnsi" w:hAnsiTheme="majorHAnsi" w:cstheme="majorHAnsi"/>
          <w:b/>
          <w:bCs/>
          <w:u w:val="single"/>
        </w:rPr>
        <w:t>directions</w:t>
      </w:r>
      <w:proofErr w:type="gramEnd"/>
    </w:p>
    <w:p w14:paraId="00F5693C" w14:textId="2A092101" w:rsidR="00D53E23" w:rsidRPr="005F38F6" w:rsidRDefault="005B7A56" w:rsidP="007E6287">
      <w:pPr>
        <w:pStyle w:val="Standard"/>
        <w:numPr>
          <w:ilvl w:val="0"/>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rPr>
        <w:t xml:space="preserve">The Appellant applies </w:t>
      </w:r>
      <w:r w:rsidR="00740F40" w:rsidRPr="005F38F6">
        <w:rPr>
          <w:rFonts w:asciiTheme="majorHAnsi" w:hAnsiTheme="majorHAnsi" w:cstheme="majorHAnsi"/>
        </w:rPr>
        <w:t xml:space="preserve">under rule 6 Tribunal Procedure (First-tier Tribunal) (Social Entitlement Chamber) Rules 2008 </w:t>
      </w:r>
      <w:r w:rsidRPr="005F38F6">
        <w:rPr>
          <w:rFonts w:asciiTheme="majorHAnsi" w:hAnsiTheme="majorHAnsi" w:cstheme="majorHAnsi"/>
        </w:rPr>
        <w:t>for directions</w:t>
      </w:r>
      <w:r w:rsidR="00740F40" w:rsidRPr="005F38F6">
        <w:rPr>
          <w:rFonts w:asciiTheme="majorHAnsi" w:hAnsiTheme="majorHAnsi" w:cstheme="majorHAnsi"/>
        </w:rPr>
        <w:t>,</w:t>
      </w:r>
      <w:r w:rsidRPr="005F38F6">
        <w:rPr>
          <w:rFonts w:asciiTheme="majorHAnsi" w:hAnsiTheme="majorHAnsi" w:cstheme="majorHAnsi"/>
        </w:rPr>
        <w:t xml:space="preserve"> which are necessary because, in all the circumstances, it is fair and just that this appeal be expedited</w:t>
      </w:r>
      <w:r w:rsidR="007E6287" w:rsidRPr="005F38F6">
        <w:rPr>
          <w:rFonts w:asciiTheme="majorHAnsi" w:hAnsiTheme="majorHAnsi" w:cstheme="majorHAnsi"/>
        </w:rPr>
        <w:t>.</w:t>
      </w:r>
    </w:p>
    <w:p w14:paraId="7D622A3C" w14:textId="7C6E385D" w:rsidR="007E6287" w:rsidRPr="005F38F6" w:rsidRDefault="007E6287" w:rsidP="007E6287">
      <w:pPr>
        <w:pStyle w:val="Standard"/>
        <w:numPr>
          <w:ilvl w:val="0"/>
          <w:numId w:val="11"/>
        </w:numPr>
        <w:tabs>
          <w:tab w:val="left" w:pos="717"/>
        </w:tabs>
        <w:spacing w:before="240" w:line="360" w:lineRule="auto"/>
        <w:jc w:val="both"/>
        <w:rPr>
          <w:rFonts w:asciiTheme="majorHAnsi" w:hAnsiTheme="majorHAnsi" w:cstheme="majorHAnsi"/>
          <w:u w:val="single"/>
        </w:rPr>
      </w:pPr>
      <w:r w:rsidRPr="005F38F6">
        <w:rPr>
          <w:rFonts w:asciiTheme="majorHAnsi" w:hAnsiTheme="majorHAnsi" w:cstheme="majorHAnsi"/>
          <w:u w:val="single"/>
        </w:rPr>
        <w:lastRenderedPageBreak/>
        <w:t xml:space="preserve">In view of the importance of the matter (detailed below) to the Appellant and their desperate situation due to the incorrect decision appealed, the Appellant respectfully requests that the Tribunal decides this application as soon as possible and within any event by </w:t>
      </w:r>
      <w:r w:rsidRPr="005F38F6">
        <w:rPr>
          <w:rFonts w:asciiTheme="majorHAnsi" w:hAnsiTheme="majorHAnsi" w:cstheme="majorHAnsi"/>
          <w:b/>
          <w:bCs/>
          <w:u w:val="single"/>
        </w:rPr>
        <w:t>[DD/MM/YYYY]</w:t>
      </w:r>
      <w:r w:rsidRPr="005F38F6">
        <w:rPr>
          <w:rFonts w:asciiTheme="majorHAnsi" w:hAnsiTheme="majorHAnsi" w:cstheme="majorHAnsi"/>
          <w:u w:val="single"/>
        </w:rPr>
        <w:t>.</w:t>
      </w:r>
    </w:p>
    <w:p w14:paraId="35F5E7F0" w14:textId="237C94B8" w:rsidR="007E6287" w:rsidRPr="005F38F6" w:rsidRDefault="007E6287" w:rsidP="007E6287">
      <w:pPr>
        <w:pStyle w:val="Standard"/>
        <w:numPr>
          <w:ilvl w:val="0"/>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rPr>
        <w:t>The directions sought are:</w:t>
      </w:r>
    </w:p>
    <w:p w14:paraId="1BF635E0" w14:textId="77777777" w:rsidR="00B811CA" w:rsidRPr="005F38F6" w:rsidRDefault="00B811CA" w:rsidP="007E6287">
      <w:pPr>
        <w:pStyle w:val="Standard"/>
        <w:numPr>
          <w:ilvl w:val="1"/>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rPr>
        <w:t>To the Clerk to the Tribunal:</w:t>
      </w:r>
    </w:p>
    <w:p w14:paraId="63F94A9F" w14:textId="54D393F7" w:rsidR="00B811CA" w:rsidRPr="005F38F6" w:rsidRDefault="00B811CA" w:rsidP="007E6287">
      <w:pPr>
        <w:pStyle w:val="Standard"/>
        <w:numPr>
          <w:ilvl w:val="2"/>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rPr>
        <w:t xml:space="preserve">The appeal is to be listed for a </w:t>
      </w:r>
      <w:r w:rsidRPr="005F38F6">
        <w:rPr>
          <w:rFonts w:asciiTheme="majorHAnsi" w:hAnsiTheme="majorHAnsi" w:cstheme="majorHAnsi"/>
          <w:b/>
          <w:bCs/>
        </w:rPr>
        <w:t>[CVP / telephone / face to face]</w:t>
      </w:r>
      <w:r w:rsidRPr="005F38F6">
        <w:rPr>
          <w:rFonts w:asciiTheme="majorHAnsi" w:hAnsiTheme="majorHAnsi" w:cstheme="majorHAnsi"/>
        </w:rPr>
        <w:t xml:space="preserve"> hearing, taking account of the availability dates provided by the Appellant’s representative, as soon as possible and preferably no later than </w:t>
      </w:r>
      <w:r w:rsidRPr="005F38F6">
        <w:rPr>
          <w:rFonts w:asciiTheme="majorHAnsi" w:hAnsiTheme="majorHAnsi" w:cstheme="majorHAnsi"/>
          <w:b/>
          <w:bCs/>
        </w:rPr>
        <w:t>[DD/MM/</w:t>
      </w:r>
      <w:proofErr w:type="spellStart"/>
      <w:r w:rsidRPr="005F38F6">
        <w:rPr>
          <w:rFonts w:asciiTheme="majorHAnsi" w:hAnsiTheme="majorHAnsi" w:cstheme="majorHAnsi"/>
          <w:b/>
          <w:bCs/>
        </w:rPr>
        <w:t>YYYY</w:t>
      </w:r>
      <w:proofErr w:type="spellEnd"/>
      <w:r w:rsidRPr="005F38F6">
        <w:rPr>
          <w:rFonts w:asciiTheme="majorHAnsi" w:hAnsiTheme="majorHAnsi" w:cstheme="majorHAnsi"/>
          <w:b/>
          <w:bCs/>
        </w:rPr>
        <w:t>]</w:t>
      </w:r>
      <w:r w:rsidRPr="005F38F6">
        <w:rPr>
          <w:rFonts w:asciiTheme="majorHAnsi" w:hAnsiTheme="majorHAnsi" w:cstheme="majorHAnsi"/>
        </w:rPr>
        <w:t>.</w:t>
      </w:r>
    </w:p>
    <w:p w14:paraId="36240EE0" w14:textId="0AAC70DA" w:rsidR="00B811CA" w:rsidRPr="005F38F6" w:rsidRDefault="00B811CA" w:rsidP="007E6287">
      <w:pPr>
        <w:pStyle w:val="Standard"/>
        <w:numPr>
          <w:ilvl w:val="2"/>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rPr>
        <w:t>A copy of the expedition application filed by the Appellant’s representatives is to be provided to the Respondent alongside these directions.</w:t>
      </w:r>
    </w:p>
    <w:p w14:paraId="40E969E9" w14:textId="2835C081" w:rsidR="005B7A56" w:rsidRPr="005F38F6" w:rsidRDefault="00B811CA" w:rsidP="007E6287">
      <w:pPr>
        <w:pStyle w:val="Standard"/>
        <w:numPr>
          <w:ilvl w:val="2"/>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rPr>
        <w:t xml:space="preserve">The length of hearing is </w:t>
      </w:r>
      <w:r w:rsidRPr="005F38F6">
        <w:rPr>
          <w:rFonts w:asciiTheme="majorHAnsi" w:hAnsiTheme="majorHAnsi" w:cstheme="majorHAnsi"/>
          <w:b/>
          <w:bCs/>
        </w:rPr>
        <w:t>[</w:t>
      </w:r>
      <w:proofErr w:type="spellStart"/>
      <w:r w:rsidRPr="005F38F6">
        <w:rPr>
          <w:rFonts w:asciiTheme="majorHAnsi" w:hAnsiTheme="majorHAnsi" w:cstheme="majorHAnsi"/>
          <w:b/>
          <w:bCs/>
        </w:rPr>
        <w:t>hh:mm</w:t>
      </w:r>
      <w:proofErr w:type="spellEnd"/>
      <w:r w:rsidRPr="005F38F6">
        <w:rPr>
          <w:rFonts w:asciiTheme="majorHAnsi" w:hAnsiTheme="majorHAnsi" w:cstheme="majorHAnsi"/>
          <w:b/>
          <w:bCs/>
        </w:rPr>
        <w:t>]</w:t>
      </w:r>
      <w:r w:rsidRPr="005F38F6">
        <w:rPr>
          <w:rFonts w:asciiTheme="majorHAnsi" w:hAnsiTheme="majorHAnsi" w:cstheme="majorHAnsi"/>
        </w:rPr>
        <w:t>.</w:t>
      </w:r>
    </w:p>
    <w:p w14:paraId="184D188C" w14:textId="0F0E7DFB" w:rsidR="00B811CA" w:rsidRPr="005F38F6" w:rsidRDefault="00B811CA" w:rsidP="007E6287">
      <w:pPr>
        <w:pStyle w:val="Standard"/>
        <w:numPr>
          <w:ilvl w:val="1"/>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rPr>
        <w:t>To the Respondent:</w:t>
      </w:r>
    </w:p>
    <w:p w14:paraId="3CBF9104" w14:textId="04BF91EA" w:rsidR="00B811CA" w:rsidRPr="005F38F6" w:rsidRDefault="00B811CA" w:rsidP="007E6287">
      <w:pPr>
        <w:pStyle w:val="Standard"/>
        <w:numPr>
          <w:ilvl w:val="2"/>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rPr>
        <w:t xml:space="preserve">So as to ensure delay is avoided, any response to the Appellant’s case is to be provided no later than </w:t>
      </w:r>
      <w:r w:rsidRPr="005F38F6">
        <w:rPr>
          <w:rFonts w:asciiTheme="majorHAnsi" w:hAnsiTheme="majorHAnsi" w:cstheme="majorHAnsi"/>
          <w:b/>
          <w:bCs/>
        </w:rPr>
        <w:t>[DD/MM/YYYY]</w:t>
      </w:r>
      <w:r w:rsidRPr="005F38F6">
        <w:rPr>
          <w:rFonts w:asciiTheme="majorHAnsi" w:hAnsiTheme="majorHAnsi" w:cstheme="majorHAnsi"/>
        </w:rPr>
        <w:t xml:space="preserve">. If there is to be no further response, the Respondent should confirm that </w:t>
      </w:r>
      <w:r w:rsidR="00E00A24" w:rsidRPr="005F38F6">
        <w:rPr>
          <w:rFonts w:asciiTheme="majorHAnsi" w:hAnsiTheme="majorHAnsi" w:cstheme="majorHAnsi"/>
        </w:rPr>
        <w:t xml:space="preserve">by the same date. </w:t>
      </w:r>
      <w:r w:rsidRPr="005F38F6">
        <w:rPr>
          <w:rFonts w:asciiTheme="majorHAnsi" w:hAnsiTheme="majorHAnsi" w:cstheme="majorHAnsi"/>
        </w:rPr>
        <w:t>Any such response</w:t>
      </w:r>
      <w:r w:rsidR="00E00A24" w:rsidRPr="005F38F6">
        <w:rPr>
          <w:rFonts w:asciiTheme="majorHAnsi" w:hAnsiTheme="majorHAnsi" w:cstheme="majorHAnsi"/>
        </w:rPr>
        <w:t>, or confirmation there will be no response,</w:t>
      </w:r>
      <w:r w:rsidRPr="005F38F6">
        <w:rPr>
          <w:rFonts w:asciiTheme="majorHAnsi" w:hAnsiTheme="majorHAnsi" w:cstheme="majorHAnsi"/>
        </w:rPr>
        <w:t xml:space="preserve"> should be emailed to the Appellant’s representative at </w:t>
      </w:r>
      <w:r w:rsidRPr="00BB4DAC">
        <w:rPr>
          <w:rFonts w:asciiTheme="majorHAnsi" w:hAnsiTheme="majorHAnsi" w:cstheme="majorHAnsi"/>
          <w:b/>
          <w:bCs/>
        </w:rPr>
        <w:t>[email]</w:t>
      </w:r>
      <w:r w:rsidRPr="005F38F6">
        <w:rPr>
          <w:rFonts w:asciiTheme="majorHAnsi" w:hAnsiTheme="majorHAnsi" w:cstheme="majorHAnsi"/>
        </w:rPr>
        <w:t xml:space="preserve"> at the same time as it is filed with the Tribunal.</w:t>
      </w:r>
    </w:p>
    <w:p w14:paraId="7868D2DF" w14:textId="0331407A" w:rsidR="00B811CA" w:rsidRPr="005F38F6" w:rsidRDefault="00B811CA" w:rsidP="007E6287">
      <w:pPr>
        <w:pStyle w:val="Standard"/>
        <w:numPr>
          <w:ilvl w:val="2"/>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rPr>
        <w:t xml:space="preserve">If the Respondent disagrees with any of the directions given, she should apply no later than </w:t>
      </w:r>
      <w:r w:rsidRPr="005F38F6">
        <w:rPr>
          <w:rFonts w:asciiTheme="majorHAnsi" w:hAnsiTheme="majorHAnsi" w:cstheme="majorHAnsi"/>
          <w:b/>
          <w:bCs/>
        </w:rPr>
        <w:t>[DD/MM/YYYY]</w:t>
      </w:r>
      <w:r w:rsidRPr="005F38F6">
        <w:rPr>
          <w:rFonts w:asciiTheme="majorHAnsi" w:hAnsiTheme="majorHAnsi" w:cstheme="majorHAnsi"/>
        </w:rPr>
        <w:t xml:space="preserve"> for the directions to be varied or amended. Any such application should be emailed to the Appellant’s representative at </w:t>
      </w:r>
      <w:r w:rsidRPr="005F38F6">
        <w:rPr>
          <w:rFonts w:asciiTheme="majorHAnsi" w:hAnsiTheme="majorHAnsi" w:cstheme="majorHAnsi"/>
          <w:b/>
          <w:bCs/>
        </w:rPr>
        <w:t>[email</w:t>
      </w:r>
      <w:r w:rsidR="007E6287" w:rsidRPr="005F38F6">
        <w:rPr>
          <w:rFonts w:asciiTheme="majorHAnsi" w:hAnsiTheme="majorHAnsi" w:cstheme="majorHAnsi"/>
          <w:b/>
          <w:bCs/>
        </w:rPr>
        <w:t xml:space="preserve"> address</w:t>
      </w:r>
      <w:r w:rsidRPr="005F38F6">
        <w:rPr>
          <w:rFonts w:asciiTheme="majorHAnsi" w:hAnsiTheme="majorHAnsi" w:cstheme="majorHAnsi"/>
          <w:b/>
          <w:bCs/>
        </w:rPr>
        <w:t>]</w:t>
      </w:r>
      <w:r w:rsidRPr="005F38F6">
        <w:rPr>
          <w:rFonts w:asciiTheme="majorHAnsi" w:hAnsiTheme="majorHAnsi" w:cstheme="majorHAnsi"/>
        </w:rPr>
        <w:t xml:space="preserve"> at the same time as it is filed with the Tribunal.</w:t>
      </w:r>
    </w:p>
    <w:p w14:paraId="76B4EF07" w14:textId="53E05979" w:rsidR="00B811CA" w:rsidRPr="005F38F6" w:rsidRDefault="00B811CA" w:rsidP="00C34BC9">
      <w:pPr>
        <w:pStyle w:val="Standard"/>
        <w:numPr>
          <w:ilvl w:val="2"/>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rPr>
        <w:t xml:space="preserve">The Respondent is now on notice that </w:t>
      </w:r>
      <w:r w:rsidR="009744C3" w:rsidRPr="005F38F6">
        <w:rPr>
          <w:rFonts w:asciiTheme="majorHAnsi" w:hAnsiTheme="majorHAnsi" w:cstheme="majorHAnsi"/>
        </w:rPr>
        <w:t xml:space="preserve">should </w:t>
      </w:r>
      <w:r w:rsidR="006600B1" w:rsidRPr="005F38F6">
        <w:rPr>
          <w:rFonts w:asciiTheme="majorHAnsi" w:hAnsiTheme="majorHAnsi" w:cstheme="majorHAnsi"/>
        </w:rPr>
        <w:t xml:space="preserve">she </w:t>
      </w:r>
      <w:r w:rsidR="009744C3" w:rsidRPr="005F38F6">
        <w:rPr>
          <w:rFonts w:asciiTheme="majorHAnsi" w:hAnsiTheme="majorHAnsi" w:cstheme="majorHAnsi"/>
        </w:rPr>
        <w:t xml:space="preserve">fail </w:t>
      </w:r>
      <w:r w:rsidRPr="005F38F6">
        <w:rPr>
          <w:rFonts w:asciiTheme="majorHAnsi" w:hAnsiTheme="majorHAnsi" w:cstheme="majorHAnsi"/>
        </w:rPr>
        <w:t xml:space="preserve">to </w:t>
      </w:r>
      <w:r w:rsidR="00E00A24" w:rsidRPr="005F38F6">
        <w:rPr>
          <w:rFonts w:asciiTheme="majorHAnsi" w:hAnsiTheme="majorHAnsi" w:cstheme="majorHAnsi"/>
        </w:rPr>
        <w:t>comply with the above directions</w:t>
      </w:r>
      <w:r w:rsidRPr="005F38F6">
        <w:rPr>
          <w:rFonts w:asciiTheme="majorHAnsi" w:hAnsiTheme="majorHAnsi" w:cstheme="majorHAnsi"/>
        </w:rPr>
        <w:t xml:space="preserve">, </w:t>
      </w:r>
      <w:r w:rsidR="009744C3" w:rsidRPr="005F38F6">
        <w:rPr>
          <w:rFonts w:asciiTheme="majorHAnsi" w:hAnsiTheme="majorHAnsi" w:cstheme="majorHAnsi"/>
        </w:rPr>
        <w:t xml:space="preserve">it </w:t>
      </w:r>
      <w:r w:rsidRPr="005F38F6">
        <w:rPr>
          <w:rFonts w:asciiTheme="majorHAnsi" w:hAnsiTheme="majorHAnsi" w:cstheme="majorHAnsi"/>
        </w:rPr>
        <w:t xml:space="preserve">is </w:t>
      </w:r>
      <w:r w:rsidR="00E00A24" w:rsidRPr="005F38F6">
        <w:rPr>
          <w:rFonts w:asciiTheme="majorHAnsi" w:hAnsiTheme="majorHAnsi" w:cstheme="majorHAnsi"/>
        </w:rPr>
        <w:t>possible</w:t>
      </w:r>
      <w:r w:rsidRPr="005F38F6">
        <w:rPr>
          <w:rFonts w:asciiTheme="majorHAnsi" w:hAnsiTheme="majorHAnsi" w:cstheme="majorHAnsi"/>
        </w:rPr>
        <w:t xml:space="preserve"> the FTT dealing with the case will not grant an adjournment</w:t>
      </w:r>
      <w:r w:rsidR="00E00A24" w:rsidRPr="005F38F6">
        <w:rPr>
          <w:rFonts w:asciiTheme="majorHAnsi" w:hAnsiTheme="majorHAnsi" w:cstheme="majorHAnsi"/>
        </w:rPr>
        <w:t xml:space="preserve"> or take account of later provided evidence or submissions</w:t>
      </w:r>
      <w:r w:rsidRPr="005F38F6">
        <w:rPr>
          <w:rFonts w:asciiTheme="majorHAnsi" w:hAnsiTheme="majorHAnsi" w:cstheme="majorHAnsi"/>
        </w:rPr>
        <w:t>.</w:t>
      </w:r>
    </w:p>
    <w:p w14:paraId="747BB72C" w14:textId="4344B7FB" w:rsidR="00E00A24" w:rsidRPr="005F38F6" w:rsidRDefault="00740F40" w:rsidP="007E6287">
      <w:pPr>
        <w:pStyle w:val="Standard"/>
        <w:numPr>
          <w:ilvl w:val="0"/>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rPr>
        <w:t xml:space="preserve">Rule 6(3) requires the Appellant to provide reasons for the directions sought. Therefore, below </w:t>
      </w:r>
      <w:r w:rsidR="00E00A24" w:rsidRPr="005F38F6">
        <w:rPr>
          <w:rFonts w:asciiTheme="majorHAnsi" w:hAnsiTheme="majorHAnsi" w:cstheme="majorHAnsi"/>
        </w:rPr>
        <w:t xml:space="preserve">we </w:t>
      </w:r>
      <w:r w:rsidR="00F368F6" w:rsidRPr="005F38F6">
        <w:rPr>
          <w:rFonts w:asciiTheme="majorHAnsi" w:hAnsiTheme="majorHAnsi" w:cstheme="majorHAnsi"/>
        </w:rPr>
        <w:t>set out</w:t>
      </w:r>
      <w:r w:rsidR="00E00A24" w:rsidRPr="005F38F6">
        <w:rPr>
          <w:rFonts w:asciiTheme="majorHAnsi" w:hAnsiTheme="majorHAnsi" w:cstheme="majorHAnsi"/>
        </w:rPr>
        <w:t>:</w:t>
      </w:r>
    </w:p>
    <w:p w14:paraId="737F2BC0" w14:textId="528E7C51" w:rsidR="00E00A24" w:rsidRPr="005F38F6" w:rsidRDefault="00E00A24" w:rsidP="007E6287">
      <w:pPr>
        <w:pStyle w:val="Standard"/>
        <w:numPr>
          <w:ilvl w:val="1"/>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rPr>
        <w:t>In a nutshell what the case is about.</w:t>
      </w:r>
    </w:p>
    <w:p w14:paraId="2EDF75FD" w14:textId="62919C0E" w:rsidR="00E00A24" w:rsidRPr="005F38F6" w:rsidRDefault="00E00A24" w:rsidP="007E6287">
      <w:pPr>
        <w:pStyle w:val="Standard"/>
        <w:numPr>
          <w:ilvl w:val="1"/>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rPr>
        <w:lastRenderedPageBreak/>
        <w:t xml:space="preserve">The </w:t>
      </w:r>
      <w:r w:rsidR="00F368F6" w:rsidRPr="005F38F6">
        <w:rPr>
          <w:rFonts w:asciiTheme="majorHAnsi" w:hAnsiTheme="majorHAnsi" w:cstheme="majorHAnsi"/>
        </w:rPr>
        <w:t>procedural history of the case.</w:t>
      </w:r>
    </w:p>
    <w:p w14:paraId="7384D3AD" w14:textId="3E010B1C" w:rsidR="00F368F6" w:rsidRPr="005F38F6" w:rsidRDefault="00F368F6" w:rsidP="007E6287">
      <w:pPr>
        <w:pStyle w:val="Standard"/>
        <w:numPr>
          <w:ilvl w:val="1"/>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rPr>
        <w:t>The hardships caused to the Appellant by the decision as relevant to the expedition request.</w:t>
      </w:r>
    </w:p>
    <w:p w14:paraId="22D46E4C" w14:textId="7197BB98" w:rsidR="00F368F6" w:rsidRPr="005F38F6" w:rsidRDefault="00F368F6" w:rsidP="007E6287">
      <w:pPr>
        <w:pStyle w:val="Standard"/>
        <w:numPr>
          <w:ilvl w:val="1"/>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rPr>
        <w:t>Conclusion</w:t>
      </w:r>
      <w:r w:rsidR="00740F40" w:rsidRPr="005F38F6">
        <w:rPr>
          <w:rFonts w:asciiTheme="majorHAnsi" w:hAnsiTheme="majorHAnsi" w:cstheme="majorHAnsi"/>
        </w:rPr>
        <w:t xml:space="preserve"> as to why all that means it is fair and just to make the directions sought.</w:t>
      </w:r>
    </w:p>
    <w:p w14:paraId="76273FA5" w14:textId="77777777" w:rsidR="00740F40" w:rsidRPr="005F38F6" w:rsidRDefault="00740F40" w:rsidP="007E6287">
      <w:pPr>
        <w:pStyle w:val="Standard"/>
        <w:tabs>
          <w:tab w:val="left" w:pos="717"/>
        </w:tabs>
        <w:spacing w:before="240" w:line="360" w:lineRule="auto"/>
        <w:jc w:val="both"/>
        <w:rPr>
          <w:rFonts w:asciiTheme="majorHAnsi" w:hAnsiTheme="majorHAnsi" w:cstheme="majorHAnsi"/>
          <w:b/>
          <w:bCs/>
          <w:u w:val="single"/>
        </w:rPr>
      </w:pPr>
    </w:p>
    <w:p w14:paraId="3A396696" w14:textId="735A9C33" w:rsidR="00B811CA" w:rsidRPr="005F38F6" w:rsidRDefault="00E00A24" w:rsidP="007E6287">
      <w:pPr>
        <w:pStyle w:val="Standard"/>
        <w:tabs>
          <w:tab w:val="left" w:pos="717"/>
        </w:tabs>
        <w:spacing w:before="240" w:line="360" w:lineRule="auto"/>
        <w:jc w:val="both"/>
        <w:rPr>
          <w:rFonts w:asciiTheme="majorHAnsi" w:hAnsiTheme="majorHAnsi" w:cstheme="majorHAnsi"/>
          <w:b/>
          <w:bCs/>
          <w:u w:val="single"/>
        </w:rPr>
      </w:pPr>
      <w:r w:rsidRPr="005F38F6">
        <w:rPr>
          <w:rFonts w:asciiTheme="majorHAnsi" w:hAnsiTheme="majorHAnsi" w:cstheme="majorHAnsi"/>
          <w:b/>
          <w:bCs/>
          <w:u w:val="single"/>
        </w:rPr>
        <w:t xml:space="preserve">What the case is </w:t>
      </w:r>
      <w:commentRangeStart w:id="0"/>
      <w:r w:rsidRPr="005F38F6">
        <w:rPr>
          <w:rFonts w:asciiTheme="majorHAnsi" w:hAnsiTheme="majorHAnsi" w:cstheme="majorHAnsi"/>
          <w:b/>
          <w:bCs/>
          <w:u w:val="single"/>
        </w:rPr>
        <w:t>about</w:t>
      </w:r>
      <w:commentRangeEnd w:id="0"/>
      <w:r w:rsidR="007E6287" w:rsidRPr="00BB4DAC">
        <w:rPr>
          <w:rStyle w:val="CommentReference"/>
          <w:rFonts w:asciiTheme="majorHAnsi" w:eastAsiaTheme="minorHAnsi" w:hAnsiTheme="majorHAnsi" w:cstheme="majorHAnsi"/>
          <w:kern w:val="2"/>
          <w:sz w:val="24"/>
          <w:szCs w:val="24"/>
          <w:lang w:eastAsia="en-US" w:bidi="ar-SA"/>
          <w14:ligatures w14:val="standardContextual"/>
        </w:rPr>
        <w:commentReference w:id="0"/>
      </w:r>
    </w:p>
    <w:p w14:paraId="6D517882" w14:textId="77777777" w:rsidR="00E00A24" w:rsidRPr="005F38F6" w:rsidRDefault="00E00A24" w:rsidP="007E6287">
      <w:pPr>
        <w:pStyle w:val="Standard"/>
        <w:numPr>
          <w:ilvl w:val="0"/>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rPr>
        <w:t xml:space="preserve">The Appellant has appealed against the decision of the Respondent made on </w:t>
      </w:r>
      <w:r w:rsidRPr="005F38F6">
        <w:rPr>
          <w:rFonts w:asciiTheme="majorHAnsi" w:hAnsiTheme="majorHAnsi" w:cstheme="majorHAnsi"/>
          <w:b/>
          <w:bCs/>
        </w:rPr>
        <w:t>[DD/MM/YYYY]</w:t>
      </w:r>
      <w:r w:rsidRPr="005F38F6">
        <w:rPr>
          <w:rFonts w:asciiTheme="majorHAnsi" w:hAnsiTheme="majorHAnsi" w:cstheme="majorHAnsi"/>
        </w:rPr>
        <w:t>.</w:t>
      </w:r>
    </w:p>
    <w:p w14:paraId="34C35AF8" w14:textId="2C7F6765" w:rsidR="00E00A24" w:rsidRPr="005F38F6" w:rsidRDefault="00E00A24" w:rsidP="007E6287">
      <w:pPr>
        <w:pStyle w:val="Standard"/>
        <w:numPr>
          <w:ilvl w:val="0"/>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rPr>
        <w:t xml:space="preserve">That decision is to </w:t>
      </w:r>
      <w:r w:rsidRPr="005F38F6">
        <w:rPr>
          <w:rFonts w:asciiTheme="majorHAnsi" w:hAnsiTheme="majorHAnsi" w:cstheme="majorHAnsi"/>
          <w:b/>
          <w:bCs/>
        </w:rPr>
        <w:t>[explain what the decision does]</w:t>
      </w:r>
    </w:p>
    <w:p w14:paraId="71F21328" w14:textId="2D6AF0FD" w:rsidR="00E00A24" w:rsidRPr="005F38F6" w:rsidRDefault="00E00A24" w:rsidP="007E6287">
      <w:pPr>
        <w:pStyle w:val="Standard"/>
        <w:numPr>
          <w:ilvl w:val="0"/>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rPr>
        <w:t xml:space="preserve">The Appellant argues the decision is wrong because </w:t>
      </w:r>
      <w:r w:rsidRPr="005F38F6">
        <w:rPr>
          <w:rFonts w:asciiTheme="majorHAnsi" w:hAnsiTheme="majorHAnsi" w:cstheme="majorHAnsi"/>
          <w:b/>
          <w:bCs/>
        </w:rPr>
        <w:t>[explain in a sentence or two the ground of appeal]</w:t>
      </w:r>
      <w:r w:rsidRPr="005F38F6">
        <w:rPr>
          <w:rFonts w:asciiTheme="majorHAnsi" w:hAnsiTheme="majorHAnsi" w:cstheme="majorHAnsi"/>
        </w:rPr>
        <w:t>.</w:t>
      </w:r>
    </w:p>
    <w:p w14:paraId="7F1F6B0C" w14:textId="77777777" w:rsidR="00740F40" w:rsidRPr="005F38F6" w:rsidRDefault="00740F40" w:rsidP="007E6287">
      <w:pPr>
        <w:pStyle w:val="Standard"/>
        <w:tabs>
          <w:tab w:val="left" w:pos="717"/>
        </w:tabs>
        <w:spacing w:before="240" w:line="360" w:lineRule="auto"/>
        <w:jc w:val="both"/>
        <w:rPr>
          <w:rFonts w:asciiTheme="majorHAnsi" w:hAnsiTheme="majorHAnsi" w:cstheme="majorHAnsi"/>
          <w:b/>
          <w:bCs/>
          <w:u w:val="single"/>
        </w:rPr>
      </w:pPr>
    </w:p>
    <w:p w14:paraId="6890875A" w14:textId="3FDC3D10" w:rsidR="00E00A24" w:rsidRPr="005F38F6" w:rsidRDefault="00E00A24" w:rsidP="007E6287">
      <w:pPr>
        <w:pStyle w:val="Standard"/>
        <w:tabs>
          <w:tab w:val="left" w:pos="717"/>
        </w:tabs>
        <w:spacing w:before="240" w:line="360" w:lineRule="auto"/>
        <w:jc w:val="both"/>
        <w:rPr>
          <w:rFonts w:asciiTheme="majorHAnsi" w:hAnsiTheme="majorHAnsi" w:cstheme="majorHAnsi"/>
          <w:b/>
          <w:bCs/>
          <w:u w:val="single"/>
        </w:rPr>
      </w:pPr>
      <w:r w:rsidRPr="005F38F6">
        <w:rPr>
          <w:rFonts w:asciiTheme="majorHAnsi" w:hAnsiTheme="majorHAnsi" w:cstheme="majorHAnsi"/>
          <w:b/>
          <w:bCs/>
          <w:u w:val="single"/>
        </w:rPr>
        <w:t xml:space="preserve">Procedural </w:t>
      </w:r>
      <w:commentRangeStart w:id="1"/>
      <w:r w:rsidRPr="005F38F6">
        <w:rPr>
          <w:rFonts w:asciiTheme="majorHAnsi" w:hAnsiTheme="majorHAnsi" w:cstheme="majorHAnsi"/>
          <w:b/>
          <w:bCs/>
          <w:u w:val="single"/>
        </w:rPr>
        <w:t>History</w:t>
      </w:r>
      <w:commentRangeEnd w:id="1"/>
      <w:r w:rsidR="007E6287" w:rsidRPr="00BB4DAC">
        <w:rPr>
          <w:rStyle w:val="CommentReference"/>
          <w:rFonts w:asciiTheme="majorHAnsi" w:eastAsiaTheme="minorHAnsi" w:hAnsiTheme="majorHAnsi" w:cstheme="majorHAnsi"/>
          <w:kern w:val="2"/>
          <w:sz w:val="24"/>
          <w:szCs w:val="24"/>
          <w:lang w:eastAsia="en-US" w:bidi="ar-SA"/>
          <w14:ligatures w14:val="standardContextual"/>
        </w:rPr>
        <w:commentReference w:id="1"/>
      </w:r>
    </w:p>
    <w:p w14:paraId="256FC7F2" w14:textId="60D562A1" w:rsidR="00E00A24" w:rsidRPr="005F38F6" w:rsidRDefault="00E00A24" w:rsidP="007E6287">
      <w:pPr>
        <w:pStyle w:val="Standard"/>
        <w:numPr>
          <w:ilvl w:val="0"/>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b/>
          <w:bCs/>
        </w:rPr>
        <w:t>[DD/MM/</w:t>
      </w:r>
      <w:proofErr w:type="spellStart"/>
      <w:r w:rsidRPr="005F38F6">
        <w:rPr>
          <w:rFonts w:asciiTheme="majorHAnsi" w:hAnsiTheme="majorHAnsi" w:cstheme="majorHAnsi"/>
          <w:b/>
          <w:bCs/>
        </w:rPr>
        <w:t>YYYY</w:t>
      </w:r>
      <w:proofErr w:type="spellEnd"/>
      <w:r w:rsidRPr="005F38F6">
        <w:rPr>
          <w:rFonts w:asciiTheme="majorHAnsi" w:hAnsiTheme="majorHAnsi" w:cstheme="majorHAnsi"/>
          <w:b/>
          <w:bCs/>
        </w:rPr>
        <w:t>]</w:t>
      </w:r>
      <w:r w:rsidRPr="005F38F6">
        <w:rPr>
          <w:rFonts w:asciiTheme="majorHAnsi" w:hAnsiTheme="majorHAnsi" w:cstheme="majorHAnsi"/>
        </w:rPr>
        <w:t>: Appellant claimed universal credit.</w:t>
      </w:r>
    </w:p>
    <w:p w14:paraId="337925B8" w14:textId="46DF5F4A" w:rsidR="00E00A24" w:rsidRPr="005F38F6" w:rsidRDefault="00E00A24" w:rsidP="007E6287">
      <w:pPr>
        <w:pStyle w:val="Standard"/>
        <w:numPr>
          <w:ilvl w:val="0"/>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b/>
          <w:bCs/>
        </w:rPr>
        <w:t>[DD/MM/</w:t>
      </w:r>
      <w:proofErr w:type="spellStart"/>
      <w:r w:rsidRPr="005F38F6">
        <w:rPr>
          <w:rFonts w:asciiTheme="majorHAnsi" w:hAnsiTheme="majorHAnsi" w:cstheme="majorHAnsi"/>
          <w:b/>
          <w:bCs/>
        </w:rPr>
        <w:t>YYYY</w:t>
      </w:r>
      <w:proofErr w:type="spellEnd"/>
      <w:r w:rsidRPr="005F38F6">
        <w:rPr>
          <w:rFonts w:asciiTheme="majorHAnsi" w:hAnsiTheme="majorHAnsi" w:cstheme="majorHAnsi"/>
          <w:b/>
          <w:bCs/>
        </w:rPr>
        <w:t>]</w:t>
      </w:r>
      <w:r w:rsidRPr="005F38F6">
        <w:rPr>
          <w:rFonts w:asciiTheme="majorHAnsi" w:hAnsiTheme="majorHAnsi" w:cstheme="majorHAnsi"/>
        </w:rPr>
        <w:t>:</w:t>
      </w:r>
      <w:r w:rsidR="00BB4DAC">
        <w:rPr>
          <w:rFonts w:asciiTheme="majorHAnsi" w:hAnsiTheme="majorHAnsi" w:cstheme="majorHAnsi"/>
        </w:rPr>
        <w:t xml:space="preserve"> </w:t>
      </w:r>
      <w:r w:rsidRPr="005F38F6">
        <w:rPr>
          <w:rFonts w:asciiTheme="majorHAnsi" w:hAnsiTheme="majorHAnsi" w:cstheme="majorHAnsi"/>
        </w:rPr>
        <w:t xml:space="preserve">Respondent awarded/refused to award universal credit from </w:t>
      </w:r>
      <w:r w:rsidRPr="005F38F6">
        <w:rPr>
          <w:rFonts w:asciiTheme="majorHAnsi" w:hAnsiTheme="majorHAnsi" w:cstheme="majorHAnsi"/>
          <w:b/>
          <w:bCs/>
        </w:rPr>
        <w:t>[DD/MM/YYYY]</w:t>
      </w:r>
      <w:r w:rsidRPr="005F38F6">
        <w:rPr>
          <w:rFonts w:asciiTheme="majorHAnsi" w:hAnsiTheme="majorHAnsi" w:cstheme="majorHAnsi"/>
        </w:rPr>
        <w:t xml:space="preserve">. That was said to because </w:t>
      </w:r>
      <w:r w:rsidRPr="005F38F6">
        <w:rPr>
          <w:rFonts w:asciiTheme="majorHAnsi" w:hAnsiTheme="majorHAnsi" w:cstheme="majorHAnsi"/>
          <w:b/>
          <w:bCs/>
        </w:rPr>
        <w:t>[explain reason for decision]</w:t>
      </w:r>
      <w:r w:rsidRPr="005F38F6">
        <w:rPr>
          <w:rFonts w:asciiTheme="majorHAnsi" w:hAnsiTheme="majorHAnsi" w:cstheme="majorHAnsi"/>
        </w:rPr>
        <w:t>.</w:t>
      </w:r>
    </w:p>
    <w:p w14:paraId="42646D88" w14:textId="00230D7C" w:rsidR="00E00A24" w:rsidRPr="005F38F6" w:rsidRDefault="00E00A24" w:rsidP="007E6287">
      <w:pPr>
        <w:pStyle w:val="Standard"/>
        <w:numPr>
          <w:ilvl w:val="0"/>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b/>
          <w:bCs/>
        </w:rPr>
        <w:t>[DD/MM/</w:t>
      </w:r>
      <w:proofErr w:type="spellStart"/>
      <w:r w:rsidRPr="005F38F6">
        <w:rPr>
          <w:rFonts w:asciiTheme="majorHAnsi" w:hAnsiTheme="majorHAnsi" w:cstheme="majorHAnsi"/>
          <w:b/>
          <w:bCs/>
        </w:rPr>
        <w:t>YYYY</w:t>
      </w:r>
      <w:proofErr w:type="spellEnd"/>
      <w:r w:rsidRPr="005F38F6">
        <w:rPr>
          <w:rFonts w:asciiTheme="majorHAnsi" w:hAnsiTheme="majorHAnsi" w:cstheme="majorHAnsi"/>
          <w:b/>
          <w:bCs/>
        </w:rPr>
        <w:t>]</w:t>
      </w:r>
      <w:r w:rsidRPr="005F38F6">
        <w:rPr>
          <w:rFonts w:asciiTheme="majorHAnsi" w:hAnsiTheme="majorHAnsi" w:cstheme="majorHAnsi"/>
        </w:rPr>
        <w:t>:</w:t>
      </w:r>
      <w:r w:rsidR="00BB4DAC">
        <w:rPr>
          <w:rFonts w:asciiTheme="majorHAnsi" w:hAnsiTheme="majorHAnsi" w:cstheme="majorHAnsi"/>
        </w:rPr>
        <w:t xml:space="preserve"> </w:t>
      </w:r>
      <w:r w:rsidRPr="005F38F6">
        <w:rPr>
          <w:rFonts w:asciiTheme="majorHAnsi" w:hAnsiTheme="majorHAnsi" w:cstheme="majorHAnsi"/>
        </w:rPr>
        <w:t>Appellant sought a revision (mandatory reconsideration) of that decision.</w:t>
      </w:r>
    </w:p>
    <w:p w14:paraId="17A2790A" w14:textId="69E7DD29" w:rsidR="00E00A24" w:rsidRPr="005F38F6" w:rsidRDefault="00E00A24" w:rsidP="007E6287">
      <w:pPr>
        <w:pStyle w:val="Standard"/>
        <w:numPr>
          <w:ilvl w:val="0"/>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b/>
          <w:bCs/>
        </w:rPr>
        <w:t>[DD/MM/</w:t>
      </w:r>
      <w:proofErr w:type="spellStart"/>
      <w:r w:rsidRPr="005F38F6">
        <w:rPr>
          <w:rFonts w:asciiTheme="majorHAnsi" w:hAnsiTheme="majorHAnsi" w:cstheme="majorHAnsi"/>
          <w:b/>
          <w:bCs/>
        </w:rPr>
        <w:t>YYYY</w:t>
      </w:r>
      <w:proofErr w:type="spellEnd"/>
      <w:r w:rsidRPr="005F38F6">
        <w:rPr>
          <w:rFonts w:asciiTheme="majorHAnsi" w:hAnsiTheme="majorHAnsi" w:cstheme="majorHAnsi"/>
          <w:b/>
          <w:bCs/>
        </w:rPr>
        <w:t>]</w:t>
      </w:r>
      <w:r w:rsidRPr="005F38F6">
        <w:rPr>
          <w:rFonts w:asciiTheme="majorHAnsi" w:hAnsiTheme="majorHAnsi" w:cstheme="majorHAnsi"/>
        </w:rPr>
        <w:t>:</w:t>
      </w:r>
      <w:r w:rsidR="00BB4DAC">
        <w:rPr>
          <w:rFonts w:asciiTheme="majorHAnsi" w:hAnsiTheme="majorHAnsi" w:cstheme="majorHAnsi"/>
        </w:rPr>
        <w:t xml:space="preserve"> </w:t>
      </w:r>
      <w:r w:rsidRPr="005F38F6">
        <w:rPr>
          <w:rFonts w:asciiTheme="majorHAnsi" w:hAnsiTheme="majorHAnsi" w:cstheme="majorHAnsi"/>
        </w:rPr>
        <w:t>Respondent refused to revise the decision and sent the Appellant a mandatory reconsideration notice.</w:t>
      </w:r>
    </w:p>
    <w:p w14:paraId="39EA5795" w14:textId="6D812E96" w:rsidR="00E00A24" w:rsidRPr="005F38F6" w:rsidRDefault="00E00A24" w:rsidP="007E6287">
      <w:pPr>
        <w:pStyle w:val="Standard"/>
        <w:numPr>
          <w:ilvl w:val="0"/>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b/>
          <w:bCs/>
        </w:rPr>
        <w:t>[DD/MM/</w:t>
      </w:r>
      <w:proofErr w:type="spellStart"/>
      <w:r w:rsidRPr="005F38F6">
        <w:rPr>
          <w:rFonts w:asciiTheme="majorHAnsi" w:hAnsiTheme="majorHAnsi" w:cstheme="majorHAnsi"/>
          <w:b/>
          <w:bCs/>
        </w:rPr>
        <w:t>YYYY</w:t>
      </w:r>
      <w:proofErr w:type="spellEnd"/>
      <w:r w:rsidRPr="005F38F6">
        <w:rPr>
          <w:rFonts w:asciiTheme="majorHAnsi" w:hAnsiTheme="majorHAnsi" w:cstheme="majorHAnsi"/>
          <w:b/>
          <w:bCs/>
        </w:rPr>
        <w:t>]</w:t>
      </w:r>
      <w:r w:rsidRPr="005F38F6">
        <w:rPr>
          <w:rFonts w:asciiTheme="majorHAnsi" w:hAnsiTheme="majorHAnsi" w:cstheme="majorHAnsi"/>
        </w:rPr>
        <w:t>:</w:t>
      </w:r>
      <w:r w:rsidR="00BB4DAC">
        <w:rPr>
          <w:rFonts w:asciiTheme="majorHAnsi" w:hAnsiTheme="majorHAnsi" w:cstheme="majorHAnsi"/>
        </w:rPr>
        <w:t xml:space="preserve"> </w:t>
      </w:r>
      <w:r w:rsidRPr="005F38F6">
        <w:rPr>
          <w:rFonts w:asciiTheme="majorHAnsi" w:hAnsiTheme="majorHAnsi" w:cstheme="majorHAnsi"/>
        </w:rPr>
        <w:t>Appellant filed a notice of appeal with the Tribunal.</w:t>
      </w:r>
    </w:p>
    <w:p w14:paraId="26ACEBF5" w14:textId="65989033" w:rsidR="00E00A24" w:rsidRPr="005F38F6" w:rsidRDefault="00E00A24" w:rsidP="007E6287">
      <w:pPr>
        <w:pStyle w:val="Standard"/>
        <w:numPr>
          <w:ilvl w:val="0"/>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b/>
          <w:bCs/>
        </w:rPr>
        <w:t>[DD/MM/</w:t>
      </w:r>
      <w:proofErr w:type="spellStart"/>
      <w:r w:rsidRPr="005F38F6">
        <w:rPr>
          <w:rFonts w:asciiTheme="majorHAnsi" w:hAnsiTheme="majorHAnsi" w:cstheme="majorHAnsi"/>
          <w:b/>
          <w:bCs/>
        </w:rPr>
        <w:t>YYYY</w:t>
      </w:r>
      <w:proofErr w:type="spellEnd"/>
      <w:r w:rsidRPr="005F38F6">
        <w:rPr>
          <w:rFonts w:asciiTheme="majorHAnsi" w:hAnsiTheme="majorHAnsi" w:cstheme="majorHAnsi"/>
          <w:b/>
          <w:bCs/>
        </w:rPr>
        <w:t>]</w:t>
      </w:r>
      <w:r w:rsidRPr="005F38F6">
        <w:rPr>
          <w:rFonts w:asciiTheme="majorHAnsi" w:hAnsiTheme="majorHAnsi" w:cstheme="majorHAnsi"/>
        </w:rPr>
        <w:t>:</w:t>
      </w:r>
      <w:r w:rsidR="00BB4DAC">
        <w:rPr>
          <w:rFonts w:asciiTheme="majorHAnsi" w:hAnsiTheme="majorHAnsi" w:cstheme="majorHAnsi"/>
        </w:rPr>
        <w:t xml:space="preserve"> </w:t>
      </w:r>
      <w:r w:rsidRPr="005F38F6">
        <w:rPr>
          <w:rFonts w:asciiTheme="majorHAnsi" w:hAnsiTheme="majorHAnsi" w:cstheme="majorHAnsi"/>
        </w:rPr>
        <w:t>Respondent filed her response to the appeal, along with the evidence, with the Tribunal and provided a copy to the Appellant.</w:t>
      </w:r>
    </w:p>
    <w:p w14:paraId="360607C3" w14:textId="75359500" w:rsidR="007E6287" w:rsidRPr="005F38F6" w:rsidRDefault="007E6287" w:rsidP="007E6287">
      <w:pPr>
        <w:pStyle w:val="Standard"/>
        <w:numPr>
          <w:ilvl w:val="0"/>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b/>
          <w:bCs/>
        </w:rPr>
        <w:t>[DD/MM/</w:t>
      </w:r>
      <w:proofErr w:type="spellStart"/>
      <w:r w:rsidRPr="005F38F6">
        <w:rPr>
          <w:rFonts w:asciiTheme="majorHAnsi" w:hAnsiTheme="majorHAnsi" w:cstheme="majorHAnsi"/>
          <w:b/>
          <w:bCs/>
        </w:rPr>
        <w:t>YYYY</w:t>
      </w:r>
      <w:proofErr w:type="spellEnd"/>
      <w:r w:rsidRPr="005F38F6">
        <w:rPr>
          <w:rFonts w:asciiTheme="majorHAnsi" w:hAnsiTheme="majorHAnsi" w:cstheme="majorHAnsi"/>
          <w:b/>
          <w:bCs/>
        </w:rPr>
        <w:t>]</w:t>
      </w:r>
      <w:r w:rsidRPr="005F38F6">
        <w:rPr>
          <w:rFonts w:asciiTheme="majorHAnsi" w:hAnsiTheme="majorHAnsi" w:cstheme="majorHAnsi"/>
        </w:rPr>
        <w:t>: Appellant replied to the response.</w:t>
      </w:r>
    </w:p>
    <w:p w14:paraId="44F913CE" w14:textId="57CEEA7A" w:rsidR="00E00A24" w:rsidRPr="005F38F6" w:rsidRDefault="00E00A24" w:rsidP="007E6287">
      <w:pPr>
        <w:pStyle w:val="Standard"/>
        <w:numPr>
          <w:ilvl w:val="0"/>
          <w:numId w:val="11"/>
        </w:numPr>
        <w:tabs>
          <w:tab w:val="left" w:pos="717"/>
        </w:tabs>
        <w:spacing w:before="240" w:line="360" w:lineRule="auto"/>
        <w:jc w:val="both"/>
        <w:rPr>
          <w:rFonts w:asciiTheme="majorHAnsi" w:hAnsiTheme="majorHAnsi" w:cstheme="majorHAnsi"/>
        </w:rPr>
      </w:pPr>
      <w:r w:rsidRPr="005F38F6">
        <w:rPr>
          <w:rFonts w:asciiTheme="majorHAnsi" w:hAnsiTheme="majorHAnsi" w:cstheme="majorHAnsi"/>
          <w:b/>
          <w:bCs/>
        </w:rPr>
        <w:t>[DD/MM/</w:t>
      </w:r>
      <w:proofErr w:type="spellStart"/>
      <w:r w:rsidRPr="005F38F6">
        <w:rPr>
          <w:rFonts w:asciiTheme="majorHAnsi" w:hAnsiTheme="majorHAnsi" w:cstheme="majorHAnsi"/>
          <w:b/>
          <w:bCs/>
        </w:rPr>
        <w:t>YYYY</w:t>
      </w:r>
      <w:proofErr w:type="spellEnd"/>
      <w:r w:rsidRPr="005F38F6">
        <w:rPr>
          <w:rFonts w:asciiTheme="majorHAnsi" w:hAnsiTheme="majorHAnsi" w:cstheme="majorHAnsi"/>
          <w:b/>
          <w:bCs/>
        </w:rPr>
        <w:t>]</w:t>
      </w:r>
      <w:r w:rsidRPr="005F38F6">
        <w:rPr>
          <w:rFonts w:asciiTheme="majorHAnsi" w:hAnsiTheme="majorHAnsi" w:cstheme="majorHAnsi"/>
        </w:rPr>
        <w:t>:</w:t>
      </w:r>
      <w:r w:rsidR="00BB4DAC">
        <w:rPr>
          <w:rFonts w:asciiTheme="majorHAnsi" w:hAnsiTheme="majorHAnsi" w:cstheme="majorHAnsi"/>
        </w:rPr>
        <w:t xml:space="preserve"> </w:t>
      </w:r>
      <w:r w:rsidRPr="005F38F6">
        <w:rPr>
          <w:rFonts w:asciiTheme="majorHAnsi" w:hAnsiTheme="majorHAnsi" w:cstheme="majorHAnsi"/>
        </w:rPr>
        <w:t>Appellant makes the present application for expedition.</w:t>
      </w:r>
    </w:p>
    <w:p w14:paraId="11B7F3C0" w14:textId="77777777" w:rsidR="00740F40" w:rsidRPr="005F38F6" w:rsidRDefault="00740F40" w:rsidP="007E6287">
      <w:pPr>
        <w:pStyle w:val="Standard"/>
        <w:tabs>
          <w:tab w:val="left" w:pos="717"/>
        </w:tabs>
        <w:spacing w:before="240" w:line="360" w:lineRule="auto"/>
        <w:ind w:left="360"/>
        <w:jc w:val="both"/>
        <w:rPr>
          <w:rFonts w:asciiTheme="majorHAnsi" w:hAnsiTheme="majorHAnsi" w:cstheme="majorHAnsi"/>
          <w:b/>
          <w:bCs/>
          <w:u w:val="single"/>
        </w:rPr>
      </w:pPr>
    </w:p>
    <w:p w14:paraId="20E0DCE8" w14:textId="72797D9A" w:rsidR="00E00A24" w:rsidRPr="005F38F6" w:rsidRDefault="00740F40" w:rsidP="007E6287">
      <w:pPr>
        <w:pStyle w:val="Standard"/>
        <w:tabs>
          <w:tab w:val="left" w:pos="717"/>
        </w:tabs>
        <w:spacing w:before="240" w:line="360" w:lineRule="auto"/>
        <w:jc w:val="both"/>
        <w:rPr>
          <w:rFonts w:asciiTheme="majorHAnsi" w:hAnsiTheme="majorHAnsi" w:cstheme="majorHAnsi"/>
          <w:b/>
          <w:bCs/>
          <w:u w:val="single"/>
        </w:rPr>
      </w:pPr>
      <w:r w:rsidRPr="005F38F6">
        <w:rPr>
          <w:rFonts w:asciiTheme="majorHAnsi" w:hAnsiTheme="majorHAnsi" w:cstheme="majorHAnsi"/>
          <w:b/>
          <w:bCs/>
          <w:u w:val="single"/>
        </w:rPr>
        <w:t xml:space="preserve">Hardship caused by this decision to </w:t>
      </w:r>
      <w:r w:rsidR="00E12873" w:rsidRPr="005F38F6">
        <w:rPr>
          <w:rFonts w:asciiTheme="majorHAnsi" w:hAnsiTheme="majorHAnsi" w:cstheme="majorHAnsi"/>
          <w:b/>
          <w:bCs/>
          <w:u w:val="single"/>
        </w:rPr>
        <w:t xml:space="preserve">the </w:t>
      </w:r>
      <w:commentRangeStart w:id="2"/>
      <w:r w:rsidRPr="005F38F6">
        <w:rPr>
          <w:rFonts w:asciiTheme="majorHAnsi" w:hAnsiTheme="majorHAnsi" w:cstheme="majorHAnsi"/>
          <w:b/>
          <w:bCs/>
          <w:u w:val="single"/>
        </w:rPr>
        <w:t>Appellant</w:t>
      </w:r>
      <w:commentRangeEnd w:id="2"/>
      <w:r w:rsidR="00905984" w:rsidRPr="00BB4DAC">
        <w:rPr>
          <w:rStyle w:val="CommentReference"/>
          <w:rFonts w:asciiTheme="majorHAnsi" w:eastAsiaTheme="minorHAnsi" w:hAnsiTheme="majorHAnsi" w:cstheme="majorHAnsi"/>
          <w:kern w:val="2"/>
          <w:sz w:val="24"/>
          <w:szCs w:val="24"/>
          <w:lang w:eastAsia="en-US" w:bidi="ar-SA"/>
          <w14:ligatures w14:val="standardContextual"/>
        </w:rPr>
        <w:commentReference w:id="2"/>
      </w:r>
    </w:p>
    <w:p w14:paraId="4F3B62A4" w14:textId="17A700EE" w:rsidR="00740F40" w:rsidRPr="00BB4DAC" w:rsidRDefault="00740F40" w:rsidP="007E6287">
      <w:pPr>
        <w:pStyle w:val="ListParagraph"/>
        <w:numPr>
          <w:ilvl w:val="0"/>
          <w:numId w:val="11"/>
        </w:numPr>
        <w:spacing w:before="240" w:line="360" w:lineRule="auto"/>
        <w:contextualSpacing w:val="0"/>
        <w:jc w:val="both"/>
        <w:rPr>
          <w:rFonts w:asciiTheme="majorHAnsi" w:hAnsiTheme="majorHAnsi" w:cstheme="majorHAnsi"/>
          <w:szCs w:val="24"/>
        </w:rPr>
      </w:pPr>
      <w:r w:rsidRPr="00BB4DAC">
        <w:rPr>
          <w:rFonts w:asciiTheme="majorHAnsi" w:hAnsiTheme="majorHAnsi" w:cstheme="majorHAnsi"/>
          <w:szCs w:val="24"/>
        </w:rPr>
        <w:t>The benefit in question constitutes [</w:t>
      </w:r>
      <w:r w:rsidRPr="00BB4DAC">
        <w:rPr>
          <w:rFonts w:asciiTheme="majorHAnsi" w:hAnsiTheme="majorHAnsi" w:cstheme="majorHAnsi"/>
          <w:b/>
          <w:bCs/>
          <w:szCs w:val="24"/>
        </w:rPr>
        <w:t>all/most</w:t>
      </w:r>
      <w:r w:rsidRPr="00BB4DAC">
        <w:rPr>
          <w:rFonts w:asciiTheme="majorHAnsi" w:hAnsiTheme="majorHAnsi" w:cstheme="majorHAnsi"/>
          <w:szCs w:val="24"/>
        </w:rPr>
        <w:t>] of the Appellant’s income [</w:t>
      </w:r>
      <w:r w:rsidRPr="00BB4DAC">
        <w:rPr>
          <w:rFonts w:asciiTheme="majorHAnsi" w:hAnsiTheme="majorHAnsi" w:cstheme="majorHAnsi"/>
          <w:b/>
          <w:bCs/>
          <w:szCs w:val="24"/>
        </w:rPr>
        <w:t>insert details</w:t>
      </w:r>
      <w:r w:rsidRPr="00BB4DAC">
        <w:rPr>
          <w:rFonts w:asciiTheme="majorHAnsi" w:hAnsiTheme="majorHAnsi" w:cstheme="majorHAnsi"/>
          <w:szCs w:val="24"/>
        </w:rPr>
        <w:t>].</w:t>
      </w:r>
    </w:p>
    <w:p w14:paraId="7FBDCDAB" w14:textId="77777777" w:rsidR="00740F40" w:rsidRPr="00BB4DAC" w:rsidRDefault="00740F40" w:rsidP="007E6287">
      <w:pPr>
        <w:pStyle w:val="ListParagraph"/>
        <w:numPr>
          <w:ilvl w:val="0"/>
          <w:numId w:val="11"/>
        </w:numPr>
        <w:spacing w:before="240" w:line="360" w:lineRule="auto"/>
        <w:contextualSpacing w:val="0"/>
        <w:jc w:val="both"/>
        <w:rPr>
          <w:rFonts w:asciiTheme="majorHAnsi" w:hAnsiTheme="majorHAnsi" w:cstheme="majorHAnsi"/>
          <w:szCs w:val="24"/>
        </w:rPr>
      </w:pPr>
      <w:r w:rsidRPr="00BB4DAC">
        <w:rPr>
          <w:rFonts w:asciiTheme="majorHAnsi" w:hAnsiTheme="majorHAnsi" w:cstheme="majorHAnsi"/>
          <w:szCs w:val="24"/>
        </w:rPr>
        <w:t>The lack of that income currently means the Appellant is in a desperate situation as described below, which is at risk of worsening the longer the matter remains unresolved:</w:t>
      </w:r>
    </w:p>
    <w:p w14:paraId="4DC6EFDE" w14:textId="1A8DBFEC" w:rsidR="00740F40" w:rsidRPr="00BB4DAC" w:rsidRDefault="00740F40" w:rsidP="0035289F">
      <w:pPr>
        <w:pStyle w:val="ListParagraph"/>
        <w:numPr>
          <w:ilvl w:val="1"/>
          <w:numId w:val="11"/>
        </w:numPr>
        <w:spacing w:before="240" w:line="360" w:lineRule="auto"/>
        <w:contextualSpacing w:val="0"/>
        <w:jc w:val="both"/>
        <w:rPr>
          <w:rFonts w:asciiTheme="majorHAnsi" w:hAnsiTheme="majorHAnsi" w:cstheme="majorHAnsi"/>
          <w:szCs w:val="24"/>
        </w:rPr>
      </w:pPr>
      <w:r w:rsidRPr="00BB4DAC">
        <w:rPr>
          <w:rFonts w:asciiTheme="majorHAnsi" w:hAnsiTheme="majorHAnsi" w:cstheme="majorHAnsi"/>
          <w:szCs w:val="24"/>
        </w:rPr>
        <w:t xml:space="preserve">The Appellant is unable to afford </w:t>
      </w:r>
      <w:r w:rsidRPr="00BB4DAC">
        <w:rPr>
          <w:rFonts w:asciiTheme="majorHAnsi" w:hAnsiTheme="majorHAnsi" w:cstheme="majorHAnsi"/>
          <w:b/>
          <w:bCs/>
          <w:szCs w:val="24"/>
        </w:rPr>
        <w:t>[food, clothing, hygiene items]</w:t>
      </w:r>
      <w:r w:rsidRPr="00BB4DAC">
        <w:rPr>
          <w:rFonts w:asciiTheme="majorHAnsi" w:hAnsiTheme="majorHAnsi" w:cstheme="majorHAnsi"/>
          <w:szCs w:val="24"/>
        </w:rPr>
        <w:t xml:space="preserve">. This has meant the Appellant has </w:t>
      </w:r>
      <w:r w:rsidRPr="00BB4DAC">
        <w:rPr>
          <w:rFonts w:asciiTheme="majorHAnsi" w:hAnsiTheme="majorHAnsi" w:cstheme="majorHAnsi"/>
          <w:b/>
          <w:bCs/>
          <w:szCs w:val="24"/>
        </w:rPr>
        <w:t xml:space="preserve">[details of any effects </w:t>
      </w:r>
      <w:r w:rsidR="0035289F" w:rsidRPr="00BB4DAC">
        <w:rPr>
          <w:rFonts w:asciiTheme="majorHAnsi" w:hAnsiTheme="majorHAnsi" w:cstheme="majorHAnsi"/>
          <w:b/>
          <w:bCs/>
          <w:szCs w:val="24"/>
        </w:rPr>
        <w:t>eg</w:t>
      </w:r>
      <w:r w:rsidR="00E12873" w:rsidRPr="00BB4DAC">
        <w:rPr>
          <w:rFonts w:asciiTheme="majorHAnsi" w:hAnsiTheme="majorHAnsi" w:cstheme="majorHAnsi"/>
          <w:b/>
          <w:bCs/>
          <w:szCs w:val="24"/>
        </w:rPr>
        <w:t>,</w:t>
      </w:r>
      <w:r w:rsidRPr="00BB4DAC">
        <w:rPr>
          <w:rFonts w:asciiTheme="majorHAnsi" w:hAnsiTheme="majorHAnsi" w:cstheme="majorHAnsi"/>
          <w:b/>
          <w:bCs/>
          <w:szCs w:val="24"/>
        </w:rPr>
        <w:t xml:space="preserve"> missing meals, begging etc]</w:t>
      </w:r>
    </w:p>
    <w:p w14:paraId="344408B1" w14:textId="4976F6EE" w:rsidR="00740F40" w:rsidRPr="00BB4DAC" w:rsidRDefault="00740F40" w:rsidP="007E6287">
      <w:pPr>
        <w:pStyle w:val="ListParagraph"/>
        <w:numPr>
          <w:ilvl w:val="1"/>
          <w:numId w:val="11"/>
        </w:numPr>
        <w:spacing w:before="240" w:line="360" w:lineRule="auto"/>
        <w:contextualSpacing w:val="0"/>
        <w:jc w:val="both"/>
        <w:rPr>
          <w:rFonts w:asciiTheme="majorHAnsi" w:hAnsiTheme="majorHAnsi" w:cstheme="majorHAnsi"/>
          <w:szCs w:val="24"/>
        </w:rPr>
      </w:pPr>
      <w:r w:rsidRPr="00BB4DAC">
        <w:rPr>
          <w:rFonts w:asciiTheme="majorHAnsi" w:hAnsiTheme="majorHAnsi" w:cstheme="majorHAnsi"/>
          <w:szCs w:val="24"/>
        </w:rPr>
        <w:t>[</w:t>
      </w:r>
      <w:r w:rsidRPr="00BB4DAC">
        <w:rPr>
          <w:rFonts w:asciiTheme="majorHAnsi" w:hAnsiTheme="majorHAnsi" w:cstheme="majorHAnsi"/>
          <w:b/>
          <w:bCs/>
          <w:szCs w:val="24"/>
        </w:rPr>
        <w:t>non-payment of the benefit</w:t>
      </w:r>
      <w:r w:rsidRPr="00BB4DAC">
        <w:rPr>
          <w:rFonts w:asciiTheme="majorHAnsi" w:hAnsiTheme="majorHAnsi" w:cstheme="majorHAnsi"/>
          <w:szCs w:val="24"/>
        </w:rPr>
        <w:t xml:space="preserve">] </w:t>
      </w:r>
      <w:proofErr w:type="gramStart"/>
      <w:r w:rsidRPr="00BB4DAC">
        <w:rPr>
          <w:rFonts w:asciiTheme="majorHAnsi" w:hAnsiTheme="majorHAnsi" w:cstheme="majorHAnsi"/>
          <w:szCs w:val="24"/>
        </w:rPr>
        <w:t>means</w:t>
      </w:r>
      <w:proofErr w:type="gramEnd"/>
      <w:r w:rsidRPr="00BB4DAC">
        <w:rPr>
          <w:rFonts w:asciiTheme="majorHAnsi" w:hAnsiTheme="majorHAnsi" w:cstheme="majorHAnsi"/>
          <w:szCs w:val="24"/>
        </w:rPr>
        <w:t xml:space="preserve"> the Appellant risks homelessness [</w:t>
      </w:r>
      <w:r w:rsidRPr="00BB4DAC">
        <w:rPr>
          <w:rFonts w:asciiTheme="majorHAnsi" w:hAnsiTheme="majorHAnsi" w:cstheme="majorHAnsi"/>
          <w:b/>
          <w:bCs/>
          <w:i/>
          <w:iCs/>
          <w:szCs w:val="24"/>
        </w:rPr>
        <w:t xml:space="preserve">insert </w:t>
      </w:r>
      <w:commentRangeStart w:id="3"/>
      <w:r w:rsidRPr="00BB4DAC">
        <w:rPr>
          <w:rFonts w:asciiTheme="majorHAnsi" w:hAnsiTheme="majorHAnsi" w:cstheme="majorHAnsi"/>
          <w:b/>
          <w:bCs/>
          <w:i/>
          <w:iCs/>
          <w:szCs w:val="24"/>
        </w:rPr>
        <w:t>details</w:t>
      </w:r>
      <w:commentRangeEnd w:id="3"/>
      <w:r w:rsidRPr="00BB4DAC">
        <w:rPr>
          <w:rStyle w:val="CommentReference"/>
          <w:rFonts w:asciiTheme="majorHAnsi" w:hAnsiTheme="majorHAnsi" w:cstheme="majorHAnsi"/>
          <w:b/>
          <w:bCs/>
          <w:i/>
          <w:iCs/>
          <w:kern w:val="2"/>
          <w:sz w:val="24"/>
          <w:szCs w:val="24"/>
          <w:lang w:eastAsia="en-US"/>
        </w:rPr>
        <w:commentReference w:id="3"/>
      </w:r>
      <w:r w:rsidRPr="00BB4DAC">
        <w:rPr>
          <w:rFonts w:asciiTheme="majorHAnsi" w:hAnsiTheme="majorHAnsi" w:cstheme="majorHAnsi"/>
          <w:b/>
          <w:bCs/>
          <w:i/>
          <w:iCs/>
          <w:szCs w:val="24"/>
        </w:rPr>
        <w:t xml:space="preserve"> </w:t>
      </w:r>
      <w:proofErr w:type="spellStart"/>
      <w:r w:rsidRPr="00BB4DAC">
        <w:rPr>
          <w:rFonts w:asciiTheme="majorHAnsi" w:hAnsiTheme="majorHAnsi" w:cstheme="majorHAnsi"/>
          <w:b/>
          <w:bCs/>
          <w:i/>
          <w:iCs/>
          <w:szCs w:val="24"/>
        </w:rPr>
        <w:t>ie</w:t>
      </w:r>
      <w:proofErr w:type="spellEnd"/>
      <w:r w:rsidRPr="00BB4DAC">
        <w:rPr>
          <w:rFonts w:asciiTheme="majorHAnsi" w:hAnsiTheme="majorHAnsi" w:cstheme="majorHAnsi"/>
          <w:b/>
          <w:bCs/>
          <w:i/>
          <w:iCs/>
          <w:szCs w:val="24"/>
        </w:rPr>
        <w:t xml:space="preserve"> rent arrears, steps landlord has taken, ensure dates for Court hearings etc included– especially relevant in UC appeals where the appellant has a private landlord</w:t>
      </w:r>
      <w:r w:rsidRPr="00BB4DAC">
        <w:rPr>
          <w:rFonts w:asciiTheme="majorHAnsi" w:hAnsiTheme="majorHAnsi" w:cstheme="majorHAnsi"/>
          <w:szCs w:val="24"/>
        </w:rPr>
        <w:t xml:space="preserve">]; </w:t>
      </w:r>
    </w:p>
    <w:p w14:paraId="310E4358" w14:textId="76F9361D" w:rsidR="00740F40" w:rsidRPr="00BB4DAC" w:rsidRDefault="00740F40" w:rsidP="007E6287">
      <w:pPr>
        <w:pStyle w:val="ListParagraph"/>
        <w:numPr>
          <w:ilvl w:val="1"/>
          <w:numId w:val="11"/>
        </w:numPr>
        <w:spacing w:before="240" w:line="360" w:lineRule="auto"/>
        <w:contextualSpacing w:val="0"/>
        <w:jc w:val="both"/>
        <w:rPr>
          <w:rFonts w:asciiTheme="majorHAnsi" w:hAnsiTheme="majorHAnsi" w:cstheme="majorHAnsi"/>
          <w:szCs w:val="24"/>
        </w:rPr>
      </w:pPr>
      <w:r w:rsidRPr="00BB4DAC">
        <w:rPr>
          <w:rFonts w:asciiTheme="majorHAnsi" w:hAnsiTheme="majorHAnsi" w:cstheme="majorHAnsi"/>
          <w:szCs w:val="24"/>
        </w:rPr>
        <w:t>Non-payment of the benefit means the Appellant cannot buy necessary services [</w:t>
      </w:r>
      <w:r w:rsidRPr="00BB4DAC">
        <w:rPr>
          <w:rFonts w:asciiTheme="majorHAnsi" w:hAnsiTheme="majorHAnsi" w:cstheme="majorHAnsi"/>
          <w:b/>
          <w:bCs/>
          <w:szCs w:val="24"/>
        </w:rPr>
        <w:t>insert details – for example, if the Appellant has to pay for the services of a carer</w:t>
      </w:r>
      <w:proofErr w:type="gramStart"/>
      <w:r w:rsidRPr="00BB4DAC">
        <w:rPr>
          <w:rFonts w:asciiTheme="majorHAnsi" w:hAnsiTheme="majorHAnsi" w:cstheme="majorHAnsi"/>
          <w:szCs w:val="24"/>
        </w:rPr>
        <w:t>];</w:t>
      </w:r>
      <w:proofErr w:type="gramEnd"/>
      <w:r w:rsidRPr="00BB4DAC">
        <w:rPr>
          <w:rFonts w:asciiTheme="majorHAnsi" w:hAnsiTheme="majorHAnsi" w:cstheme="majorHAnsi"/>
          <w:szCs w:val="24"/>
        </w:rPr>
        <w:t xml:space="preserve"> </w:t>
      </w:r>
    </w:p>
    <w:p w14:paraId="3AC89BFB" w14:textId="04ED5400" w:rsidR="00740F40" w:rsidRPr="00BB4DAC" w:rsidRDefault="00740F40" w:rsidP="007E6287">
      <w:pPr>
        <w:pStyle w:val="ListParagraph"/>
        <w:numPr>
          <w:ilvl w:val="1"/>
          <w:numId w:val="11"/>
        </w:numPr>
        <w:spacing w:before="240" w:line="360" w:lineRule="auto"/>
        <w:contextualSpacing w:val="0"/>
        <w:jc w:val="both"/>
        <w:rPr>
          <w:rFonts w:asciiTheme="majorHAnsi" w:hAnsiTheme="majorHAnsi" w:cstheme="majorHAnsi"/>
          <w:szCs w:val="24"/>
        </w:rPr>
      </w:pPr>
      <w:r w:rsidRPr="00BB4DAC">
        <w:rPr>
          <w:rFonts w:asciiTheme="majorHAnsi" w:hAnsiTheme="majorHAnsi" w:cstheme="majorHAnsi"/>
          <w:szCs w:val="24"/>
        </w:rPr>
        <w:t xml:space="preserve">Due to the lack of income, the Appellant also finds it more difficult to find work because </w:t>
      </w:r>
      <w:r w:rsidRPr="00BB4DAC">
        <w:rPr>
          <w:rFonts w:asciiTheme="majorHAnsi" w:hAnsiTheme="majorHAnsi" w:cstheme="majorHAnsi"/>
          <w:b/>
          <w:bCs/>
          <w:szCs w:val="24"/>
        </w:rPr>
        <w:t>[explain – cannot travel to interview / energy spent looking for food etc]</w:t>
      </w:r>
    </w:p>
    <w:p w14:paraId="0B3A6708" w14:textId="3D4913CA" w:rsidR="00740F40" w:rsidRPr="00BB4DAC" w:rsidRDefault="00740F40" w:rsidP="007E6287">
      <w:pPr>
        <w:pStyle w:val="ListParagraph"/>
        <w:numPr>
          <w:ilvl w:val="0"/>
          <w:numId w:val="11"/>
        </w:numPr>
        <w:spacing w:before="240" w:line="360" w:lineRule="auto"/>
        <w:contextualSpacing w:val="0"/>
        <w:jc w:val="both"/>
        <w:rPr>
          <w:rFonts w:asciiTheme="majorHAnsi" w:hAnsiTheme="majorHAnsi" w:cstheme="majorHAnsi"/>
          <w:szCs w:val="24"/>
        </w:rPr>
      </w:pPr>
      <w:r w:rsidRPr="00BB4DAC">
        <w:rPr>
          <w:rFonts w:asciiTheme="majorHAnsi" w:hAnsiTheme="majorHAnsi" w:cstheme="majorHAnsi"/>
          <w:szCs w:val="24"/>
        </w:rPr>
        <w:t>The Appellant [</w:t>
      </w:r>
      <w:r w:rsidRPr="00BB4DAC">
        <w:rPr>
          <w:rFonts w:asciiTheme="majorHAnsi" w:hAnsiTheme="majorHAnsi" w:cstheme="majorHAnsi"/>
          <w:b/>
          <w:bCs/>
          <w:szCs w:val="24"/>
        </w:rPr>
        <w:t>and/or her/his family</w:t>
      </w:r>
      <w:r w:rsidRPr="00BB4DAC">
        <w:rPr>
          <w:rFonts w:asciiTheme="majorHAnsi" w:hAnsiTheme="majorHAnsi" w:cstheme="majorHAnsi"/>
          <w:szCs w:val="24"/>
        </w:rPr>
        <w:t>] can be described as particularly vulnerable because [</w:t>
      </w:r>
      <w:r w:rsidRPr="00BB4DAC">
        <w:rPr>
          <w:rFonts w:asciiTheme="majorHAnsi" w:hAnsiTheme="majorHAnsi" w:cstheme="majorHAnsi"/>
          <w:b/>
          <w:bCs/>
          <w:szCs w:val="24"/>
        </w:rPr>
        <w:t>insert details – eg disability, especially any health problem exacerbated by the uncertainty of delayed appeal proceedings</w:t>
      </w:r>
      <w:proofErr w:type="gramStart"/>
      <w:r w:rsidRPr="00BB4DAC">
        <w:rPr>
          <w:rFonts w:asciiTheme="majorHAnsi" w:hAnsiTheme="majorHAnsi" w:cstheme="majorHAnsi"/>
          <w:szCs w:val="24"/>
        </w:rPr>
        <w:t>];</w:t>
      </w:r>
      <w:proofErr w:type="gramEnd"/>
      <w:r w:rsidRPr="00BB4DAC">
        <w:rPr>
          <w:rFonts w:asciiTheme="majorHAnsi" w:hAnsiTheme="majorHAnsi" w:cstheme="majorHAnsi"/>
          <w:szCs w:val="24"/>
        </w:rPr>
        <w:t xml:space="preserve"> </w:t>
      </w:r>
    </w:p>
    <w:p w14:paraId="5A8F4C23" w14:textId="2067175F" w:rsidR="00740F40" w:rsidRPr="00BB4DAC" w:rsidRDefault="00740F40" w:rsidP="007E6287">
      <w:pPr>
        <w:pStyle w:val="ListParagraph"/>
        <w:numPr>
          <w:ilvl w:val="0"/>
          <w:numId w:val="11"/>
        </w:numPr>
        <w:spacing w:before="240" w:line="360" w:lineRule="auto"/>
        <w:contextualSpacing w:val="0"/>
        <w:jc w:val="both"/>
        <w:rPr>
          <w:rFonts w:asciiTheme="majorHAnsi" w:hAnsiTheme="majorHAnsi" w:cstheme="majorHAnsi"/>
          <w:szCs w:val="24"/>
        </w:rPr>
      </w:pPr>
      <w:r w:rsidRPr="00BB4DAC">
        <w:rPr>
          <w:rFonts w:asciiTheme="majorHAnsi" w:hAnsiTheme="majorHAnsi" w:cstheme="majorHAnsi"/>
          <w:szCs w:val="24"/>
        </w:rPr>
        <w:t>The appellant has children aged [</w:t>
      </w:r>
      <w:r w:rsidRPr="00BB4DAC">
        <w:rPr>
          <w:rFonts w:asciiTheme="majorHAnsi" w:hAnsiTheme="majorHAnsi" w:cstheme="majorHAnsi"/>
          <w:b/>
          <w:bCs/>
          <w:szCs w:val="24"/>
        </w:rPr>
        <w:t>xx</w:t>
      </w:r>
      <w:r w:rsidRPr="00BB4DAC">
        <w:rPr>
          <w:rFonts w:asciiTheme="majorHAnsi" w:hAnsiTheme="majorHAnsi" w:cstheme="majorHAnsi"/>
          <w:szCs w:val="24"/>
        </w:rPr>
        <w:t>] whose interests are endangered by the delay [</w:t>
      </w:r>
      <w:r w:rsidRPr="00BB4DAC">
        <w:rPr>
          <w:rFonts w:asciiTheme="majorHAnsi" w:hAnsiTheme="majorHAnsi" w:cstheme="majorHAnsi"/>
          <w:b/>
          <w:bCs/>
          <w:szCs w:val="24"/>
        </w:rPr>
        <w:t xml:space="preserve">insert </w:t>
      </w:r>
      <w:commentRangeStart w:id="4"/>
      <w:r w:rsidRPr="00BB4DAC">
        <w:rPr>
          <w:rFonts w:asciiTheme="majorHAnsi" w:hAnsiTheme="majorHAnsi" w:cstheme="majorHAnsi"/>
          <w:b/>
          <w:bCs/>
          <w:szCs w:val="24"/>
        </w:rPr>
        <w:t>details</w:t>
      </w:r>
      <w:commentRangeEnd w:id="4"/>
      <w:r w:rsidRPr="00BB4DAC">
        <w:rPr>
          <w:rStyle w:val="CommentReference"/>
          <w:rFonts w:asciiTheme="majorHAnsi" w:hAnsiTheme="majorHAnsi" w:cstheme="majorHAnsi"/>
          <w:kern w:val="2"/>
          <w:sz w:val="24"/>
          <w:szCs w:val="24"/>
          <w:lang w:eastAsia="en-US"/>
        </w:rPr>
        <w:commentReference w:id="4"/>
      </w:r>
      <w:proofErr w:type="gramStart"/>
      <w:r w:rsidRPr="00BB4DAC">
        <w:rPr>
          <w:rFonts w:asciiTheme="majorHAnsi" w:hAnsiTheme="majorHAnsi" w:cstheme="majorHAnsi"/>
          <w:szCs w:val="24"/>
        </w:rPr>
        <w:t>];</w:t>
      </w:r>
      <w:proofErr w:type="gramEnd"/>
      <w:r w:rsidRPr="00BB4DAC">
        <w:rPr>
          <w:rFonts w:asciiTheme="majorHAnsi" w:hAnsiTheme="majorHAnsi" w:cstheme="majorHAnsi"/>
          <w:szCs w:val="24"/>
        </w:rPr>
        <w:t xml:space="preserve"> </w:t>
      </w:r>
    </w:p>
    <w:p w14:paraId="4668B753" w14:textId="11A15B9C" w:rsidR="00740F40" w:rsidRPr="00BB4DAC" w:rsidRDefault="00740F40" w:rsidP="007E6287">
      <w:pPr>
        <w:pStyle w:val="ListParagraph"/>
        <w:numPr>
          <w:ilvl w:val="0"/>
          <w:numId w:val="11"/>
        </w:numPr>
        <w:spacing w:before="240" w:line="360" w:lineRule="auto"/>
        <w:contextualSpacing w:val="0"/>
        <w:jc w:val="both"/>
        <w:rPr>
          <w:rFonts w:asciiTheme="majorHAnsi" w:hAnsiTheme="majorHAnsi" w:cstheme="majorHAnsi"/>
          <w:szCs w:val="24"/>
        </w:rPr>
      </w:pPr>
      <w:r w:rsidRPr="00BB4DAC">
        <w:rPr>
          <w:rFonts w:asciiTheme="majorHAnsi" w:hAnsiTheme="majorHAnsi" w:cstheme="majorHAnsi"/>
          <w:szCs w:val="24"/>
        </w:rPr>
        <w:t>The Appellant cannot rely on alternative resources because [</w:t>
      </w:r>
      <w:r w:rsidRPr="00BB4DAC">
        <w:rPr>
          <w:rFonts w:asciiTheme="majorHAnsi" w:hAnsiTheme="majorHAnsi" w:cstheme="majorHAnsi"/>
          <w:b/>
          <w:bCs/>
          <w:szCs w:val="24"/>
        </w:rPr>
        <w:t>insert details - eg s/he has no family able to support her/him, s/he has been turned down for an advance, there is no nearby food bank</w:t>
      </w:r>
      <w:r w:rsidR="00630BAD" w:rsidRPr="00BB4DAC">
        <w:rPr>
          <w:rFonts w:asciiTheme="majorHAnsi" w:hAnsiTheme="majorHAnsi" w:cstheme="majorHAnsi"/>
          <w:b/>
          <w:bCs/>
          <w:szCs w:val="24"/>
        </w:rPr>
        <w:t>, looking for work not possible for whatever reasons</w:t>
      </w:r>
      <w:proofErr w:type="gramStart"/>
      <w:r w:rsidRPr="00BB4DAC">
        <w:rPr>
          <w:rFonts w:asciiTheme="majorHAnsi" w:hAnsiTheme="majorHAnsi" w:cstheme="majorHAnsi"/>
          <w:szCs w:val="24"/>
        </w:rPr>
        <w:t>];</w:t>
      </w:r>
      <w:proofErr w:type="gramEnd"/>
      <w:r w:rsidRPr="00BB4DAC">
        <w:rPr>
          <w:rFonts w:asciiTheme="majorHAnsi" w:hAnsiTheme="majorHAnsi" w:cstheme="majorHAnsi"/>
          <w:szCs w:val="24"/>
        </w:rPr>
        <w:t xml:space="preserve"> </w:t>
      </w:r>
    </w:p>
    <w:p w14:paraId="01B4004F" w14:textId="2630B967" w:rsidR="00740F40" w:rsidRPr="00BB4DAC" w:rsidRDefault="00630BAD" w:rsidP="007E6287">
      <w:pPr>
        <w:pStyle w:val="ListParagraph"/>
        <w:numPr>
          <w:ilvl w:val="0"/>
          <w:numId w:val="11"/>
        </w:numPr>
        <w:spacing w:before="240" w:line="360" w:lineRule="auto"/>
        <w:contextualSpacing w:val="0"/>
        <w:jc w:val="both"/>
        <w:rPr>
          <w:rFonts w:asciiTheme="majorHAnsi" w:hAnsiTheme="majorHAnsi" w:cstheme="majorHAnsi"/>
          <w:szCs w:val="24"/>
        </w:rPr>
      </w:pPr>
      <w:r w:rsidRPr="00BB4DAC">
        <w:rPr>
          <w:rFonts w:asciiTheme="majorHAnsi" w:hAnsiTheme="majorHAnsi" w:cstheme="majorHAnsi"/>
          <w:szCs w:val="24"/>
        </w:rPr>
        <w:t>We attach the following evidence in support of the above details:</w:t>
      </w:r>
    </w:p>
    <w:p w14:paraId="22B05FA9" w14:textId="27BAEFD8" w:rsidR="00630BAD" w:rsidRPr="00BB4DAC" w:rsidRDefault="007E6287" w:rsidP="007E6287">
      <w:pPr>
        <w:pStyle w:val="ListParagraph"/>
        <w:numPr>
          <w:ilvl w:val="1"/>
          <w:numId w:val="11"/>
        </w:numPr>
        <w:spacing w:before="240" w:line="360" w:lineRule="auto"/>
        <w:contextualSpacing w:val="0"/>
        <w:jc w:val="both"/>
        <w:rPr>
          <w:rFonts w:asciiTheme="majorHAnsi" w:hAnsiTheme="majorHAnsi" w:cstheme="majorHAnsi"/>
          <w:szCs w:val="24"/>
        </w:rPr>
      </w:pPr>
      <w:r w:rsidRPr="00BB4DAC">
        <w:rPr>
          <w:rFonts w:asciiTheme="majorHAnsi" w:hAnsiTheme="majorHAnsi" w:cstheme="majorHAnsi"/>
          <w:b/>
          <w:bCs/>
          <w:szCs w:val="24"/>
        </w:rPr>
        <w:t>[Li</w:t>
      </w:r>
      <w:r w:rsidR="00630BAD" w:rsidRPr="00BB4DAC">
        <w:rPr>
          <w:rFonts w:asciiTheme="majorHAnsi" w:hAnsiTheme="majorHAnsi" w:cstheme="majorHAnsi"/>
          <w:b/>
          <w:bCs/>
          <w:szCs w:val="24"/>
        </w:rPr>
        <w:t>st documents attached</w:t>
      </w:r>
      <w:r w:rsidRPr="00BB4DAC">
        <w:rPr>
          <w:rFonts w:asciiTheme="majorHAnsi" w:hAnsiTheme="majorHAnsi" w:cstheme="majorHAnsi"/>
          <w:b/>
          <w:bCs/>
          <w:szCs w:val="24"/>
        </w:rPr>
        <w:t>]</w:t>
      </w:r>
    </w:p>
    <w:p w14:paraId="1A145130" w14:textId="77777777" w:rsidR="00740F40" w:rsidRPr="00BB4DAC" w:rsidRDefault="00740F40" w:rsidP="007E6287">
      <w:pPr>
        <w:spacing w:before="240" w:after="0" w:line="360" w:lineRule="auto"/>
        <w:jc w:val="both"/>
        <w:rPr>
          <w:rFonts w:asciiTheme="majorHAnsi" w:hAnsiTheme="majorHAnsi" w:cstheme="majorHAnsi"/>
          <w:sz w:val="24"/>
          <w:szCs w:val="24"/>
        </w:rPr>
      </w:pPr>
    </w:p>
    <w:p w14:paraId="6F3DE4B1" w14:textId="64C2A3D7" w:rsidR="00740F40" w:rsidRPr="00BB4DAC" w:rsidRDefault="00740F40" w:rsidP="007E6287">
      <w:pPr>
        <w:spacing w:before="240" w:after="0" w:line="360" w:lineRule="auto"/>
        <w:jc w:val="both"/>
        <w:rPr>
          <w:rFonts w:asciiTheme="majorHAnsi" w:hAnsiTheme="majorHAnsi" w:cstheme="majorHAnsi"/>
          <w:b/>
          <w:bCs/>
          <w:sz w:val="24"/>
          <w:szCs w:val="24"/>
          <w:u w:val="single"/>
        </w:rPr>
      </w:pPr>
      <w:r w:rsidRPr="00BB4DAC">
        <w:rPr>
          <w:rFonts w:asciiTheme="majorHAnsi" w:hAnsiTheme="majorHAnsi" w:cstheme="majorHAnsi"/>
          <w:b/>
          <w:bCs/>
          <w:sz w:val="24"/>
          <w:szCs w:val="24"/>
          <w:u w:val="single"/>
        </w:rPr>
        <w:lastRenderedPageBreak/>
        <w:t xml:space="preserve">Conclusions on why fair and just to make directions </w:t>
      </w:r>
      <w:proofErr w:type="gramStart"/>
      <w:r w:rsidRPr="00BB4DAC">
        <w:rPr>
          <w:rFonts w:asciiTheme="majorHAnsi" w:hAnsiTheme="majorHAnsi" w:cstheme="majorHAnsi"/>
          <w:b/>
          <w:bCs/>
          <w:sz w:val="24"/>
          <w:szCs w:val="24"/>
          <w:u w:val="single"/>
        </w:rPr>
        <w:t>sought</w:t>
      </w:r>
      <w:proofErr w:type="gramEnd"/>
    </w:p>
    <w:p w14:paraId="0BE4D0FB" w14:textId="61E3A01E" w:rsidR="00740F40" w:rsidRPr="00BB4DAC" w:rsidRDefault="00740F40" w:rsidP="007E6287">
      <w:pPr>
        <w:pStyle w:val="ListParagraph"/>
        <w:numPr>
          <w:ilvl w:val="0"/>
          <w:numId w:val="11"/>
        </w:numPr>
        <w:spacing w:before="240" w:line="360" w:lineRule="auto"/>
        <w:contextualSpacing w:val="0"/>
        <w:jc w:val="both"/>
        <w:rPr>
          <w:rFonts w:asciiTheme="majorHAnsi" w:eastAsiaTheme="minorHAnsi" w:hAnsiTheme="majorHAnsi" w:cstheme="majorHAnsi"/>
          <w:szCs w:val="24"/>
        </w:rPr>
      </w:pPr>
      <w:r w:rsidRPr="00BB4DAC">
        <w:rPr>
          <w:rFonts w:asciiTheme="majorHAnsi" w:hAnsiTheme="majorHAnsi" w:cstheme="majorHAnsi"/>
          <w:szCs w:val="24"/>
        </w:rPr>
        <w:t>It is submitted that the following factors demonstrate that it would be fair and just</w:t>
      </w:r>
      <w:r w:rsidR="00630BAD" w:rsidRPr="00BB4DAC">
        <w:rPr>
          <w:rFonts w:asciiTheme="majorHAnsi" w:hAnsiTheme="majorHAnsi" w:cstheme="majorHAnsi"/>
          <w:szCs w:val="24"/>
        </w:rPr>
        <w:t>, and therefore in accordance with rule 2(3)</w:t>
      </w:r>
      <w:r w:rsidRPr="00BB4DAC">
        <w:rPr>
          <w:rFonts w:asciiTheme="majorHAnsi" w:hAnsiTheme="majorHAnsi" w:cstheme="majorHAnsi"/>
          <w:szCs w:val="24"/>
        </w:rPr>
        <w:t xml:space="preserve"> to make the direction</w:t>
      </w:r>
      <w:r w:rsidR="00630BAD" w:rsidRPr="00BB4DAC">
        <w:rPr>
          <w:rFonts w:asciiTheme="majorHAnsi" w:hAnsiTheme="majorHAnsi" w:cstheme="majorHAnsi"/>
          <w:szCs w:val="24"/>
        </w:rPr>
        <w:t>s</w:t>
      </w:r>
      <w:r w:rsidRPr="00BB4DAC">
        <w:rPr>
          <w:rFonts w:asciiTheme="majorHAnsi" w:hAnsiTheme="majorHAnsi" w:cstheme="majorHAnsi"/>
          <w:szCs w:val="24"/>
        </w:rPr>
        <w:t xml:space="preserve"> sought:</w:t>
      </w:r>
    </w:p>
    <w:p w14:paraId="6431E4C7" w14:textId="3B7D565E" w:rsidR="00740F40" w:rsidRPr="00BB4DAC" w:rsidRDefault="00630BAD" w:rsidP="007E6287">
      <w:pPr>
        <w:pStyle w:val="ListParagraph"/>
        <w:numPr>
          <w:ilvl w:val="1"/>
          <w:numId w:val="11"/>
        </w:numPr>
        <w:spacing w:before="240" w:line="360" w:lineRule="auto"/>
        <w:contextualSpacing w:val="0"/>
        <w:jc w:val="both"/>
        <w:rPr>
          <w:rFonts w:asciiTheme="majorHAnsi" w:hAnsiTheme="majorHAnsi" w:cstheme="majorHAnsi"/>
          <w:szCs w:val="24"/>
        </w:rPr>
      </w:pPr>
      <w:r w:rsidRPr="00BB4DAC">
        <w:rPr>
          <w:rFonts w:asciiTheme="majorHAnsi" w:hAnsiTheme="majorHAnsi" w:cstheme="majorHAnsi"/>
          <w:szCs w:val="24"/>
        </w:rPr>
        <w:t xml:space="preserve">As demonstrated by the details of the hardship the Appellant is experiencing above, </w:t>
      </w:r>
      <w:r w:rsidR="00740F40" w:rsidRPr="00BB4DAC">
        <w:rPr>
          <w:rFonts w:asciiTheme="majorHAnsi" w:hAnsiTheme="majorHAnsi" w:cstheme="majorHAnsi"/>
          <w:szCs w:val="24"/>
        </w:rPr>
        <w:t xml:space="preserve">the prompt resolution of this appeal is of exceptional importance </w:t>
      </w:r>
      <w:r w:rsidRPr="00BB4DAC">
        <w:rPr>
          <w:rFonts w:asciiTheme="majorHAnsi" w:hAnsiTheme="majorHAnsi" w:cstheme="majorHAnsi"/>
          <w:szCs w:val="24"/>
        </w:rPr>
        <w:t xml:space="preserve">(a factor required to be considered under the proportionality assessment under rule 2(2)(a)) </w:t>
      </w:r>
      <w:r w:rsidR="00740F40" w:rsidRPr="00BB4DAC">
        <w:rPr>
          <w:rFonts w:asciiTheme="majorHAnsi" w:hAnsiTheme="majorHAnsi" w:cstheme="majorHAnsi"/>
          <w:szCs w:val="24"/>
        </w:rPr>
        <w:t>to the Appellant</w:t>
      </w:r>
      <w:r w:rsidRPr="00BB4DAC">
        <w:rPr>
          <w:rFonts w:asciiTheme="majorHAnsi" w:hAnsiTheme="majorHAnsi" w:cstheme="majorHAnsi"/>
          <w:szCs w:val="24"/>
        </w:rPr>
        <w:t>.</w:t>
      </w:r>
    </w:p>
    <w:p w14:paraId="59C10713" w14:textId="1342D003" w:rsidR="00630BAD" w:rsidRPr="00BB4DAC" w:rsidRDefault="00630BAD" w:rsidP="007E6287">
      <w:pPr>
        <w:pStyle w:val="ListParagraph"/>
        <w:numPr>
          <w:ilvl w:val="1"/>
          <w:numId w:val="11"/>
        </w:numPr>
        <w:spacing w:before="240" w:line="360" w:lineRule="auto"/>
        <w:contextualSpacing w:val="0"/>
        <w:jc w:val="both"/>
        <w:rPr>
          <w:rFonts w:asciiTheme="majorHAnsi" w:hAnsiTheme="majorHAnsi" w:cstheme="majorHAnsi"/>
          <w:szCs w:val="24"/>
        </w:rPr>
      </w:pPr>
      <w:r w:rsidRPr="00BB4DAC">
        <w:rPr>
          <w:rFonts w:asciiTheme="majorHAnsi" w:hAnsiTheme="majorHAnsi" w:cstheme="majorHAnsi"/>
          <w:szCs w:val="24"/>
        </w:rPr>
        <w:t>The Respondent is the largest spending Government Department (resources of the parties- the other relevant rule 2(2)(a) factor in this case) and should be able to respond within the time requested- if she cannot then the directions provide an opportunity for her to request variation</w:t>
      </w:r>
      <w:r w:rsidR="008F21A6" w:rsidRPr="00BB4DAC">
        <w:rPr>
          <w:rFonts w:asciiTheme="majorHAnsi" w:hAnsiTheme="majorHAnsi" w:cstheme="majorHAnsi"/>
          <w:szCs w:val="24"/>
        </w:rPr>
        <w:t>,</w:t>
      </w:r>
      <w:r w:rsidRPr="00BB4DAC">
        <w:rPr>
          <w:rFonts w:asciiTheme="majorHAnsi" w:hAnsiTheme="majorHAnsi" w:cstheme="majorHAnsi"/>
          <w:szCs w:val="24"/>
        </w:rPr>
        <w:t xml:space="preserve"> so it is fair to give them at this stage.</w:t>
      </w:r>
    </w:p>
    <w:p w14:paraId="69229DF4" w14:textId="5148E425" w:rsidR="00740F40" w:rsidRPr="00BB4DAC" w:rsidRDefault="00630BAD" w:rsidP="007E6287">
      <w:pPr>
        <w:pStyle w:val="ListParagraph"/>
        <w:numPr>
          <w:ilvl w:val="1"/>
          <w:numId w:val="11"/>
        </w:numPr>
        <w:spacing w:before="240" w:line="360" w:lineRule="auto"/>
        <w:contextualSpacing w:val="0"/>
        <w:jc w:val="both"/>
        <w:rPr>
          <w:rFonts w:asciiTheme="majorHAnsi" w:hAnsiTheme="majorHAnsi" w:cstheme="majorHAnsi"/>
          <w:szCs w:val="24"/>
        </w:rPr>
      </w:pPr>
      <w:r w:rsidRPr="00BB4DAC">
        <w:rPr>
          <w:rFonts w:asciiTheme="majorHAnsi" w:hAnsiTheme="majorHAnsi" w:cstheme="majorHAnsi"/>
          <w:szCs w:val="24"/>
        </w:rPr>
        <w:t xml:space="preserve">As stated above </w:t>
      </w:r>
      <w:r w:rsidR="00740F40" w:rsidRPr="00BB4DAC">
        <w:rPr>
          <w:rFonts w:asciiTheme="majorHAnsi" w:hAnsiTheme="majorHAnsi" w:cstheme="majorHAnsi"/>
          <w:szCs w:val="24"/>
        </w:rPr>
        <w:t>the benefit in question constitutes [</w:t>
      </w:r>
      <w:r w:rsidR="00740F40" w:rsidRPr="00BB4DAC">
        <w:rPr>
          <w:rFonts w:asciiTheme="majorHAnsi" w:hAnsiTheme="majorHAnsi" w:cstheme="majorHAnsi"/>
          <w:b/>
          <w:bCs/>
          <w:szCs w:val="24"/>
        </w:rPr>
        <w:t>all/most</w:t>
      </w:r>
      <w:r w:rsidR="00740F40" w:rsidRPr="00BB4DAC">
        <w:rPr>
          <w:rFonts w:asciiTheme="majorHAnsi" w:hAnsiTheme="majorHAnsi" w:cstheme="majorHAnsi"/>
          <w:szCs w:val="24"/>
        </w:rPr>
        <w:t>] of the Appellant’s income [</w:t>
      </w:r>
      <w:r w:rsidR="00740F40" w:rsidRPr="00BB4DAC">
        <w:rPr>
          <w:rFonts w:asciiTheme="majorHAnsi" w:hAnsiTheme="majorHAnsi" w:cstheme="majorHAnsi"/>
          <w:b/>
          <w:bCs/>
          <w:szCs w:val="24"/>
        </w:rPr>
        <w:t>insert details</w:t>
      </w:r>
      <w:r w:rsidR="00740F40" w:rsidRPr="00BB4DAC">
        <w:rPr>
          <w:rFonts w:asciiTheme="majorHAnsi" w:hAnsiTheme="majorHAnsi" w:cstheme="majorHAnsi"/>
          <w:szCs w:val="24"/>
        </w:rPr>
        <w:t xml:space="preserve">]. As the Court of Appeal said in </w:t>
      </w:r>
      <w:r w:rsidR="00740F40" w:rsidRPr="00BB4DAC">
        <w:rPr>
          <w:rFonts w:asciiTheme="majorHAnsi" w:hAnsiTheme="majorHAnsi" w:cstheme="majorHAnsi"/>
          <w:i/>
          <w:iCs/>
          <w:szCs w:val="24"/>
        </w:rPr>
        <w:t>Wiles v Social Security Commissioner</w:t>
      </w:r>
      <w:r w:rsidR="00740F40" w:rsidRPr="00BB4DAC">
        <w:rPr>
          <w:rFonts w:asciiTheme="majorHAnsi" w:hAnsiTheme="majorHAnsi" w:cstheme="majorHAnsi"/>
          <w:szCs w:val="24"/>
        </w:rPr>
        <w:t xml:space="preserve"> [2010] </w:t>
      </w:r>
      <w:proofErr w:type="spellStart"/>
      <w:r w:rsidR="00740F40" w:rsidRPr="00BB4DAC">
        <w:rPr>
          <w:rFonts w:asciiTheme="majorHAnsi" w:hAnsiTheme="majorHAnsi" w:cstheme="majorHAnsi"/>
          <w:szCs w:val="24"/>
        </w:rPr>
        <w:t>EWCA</w:t>
      </w:r>
      <w:proofErr w:type="spellEnd"/>
      <w:r w:rsidR="00740F40" w:rsidRPr="00BB4DAC">
        <w:rPr>
          <w:rFonts w:asciiTheme="majorHAnsi" w:hAnsiTheme="majorHAnsi" w:cstheme="majorHAnsi"/>
          <w:szCs w:val="24"/>
        </w:rPr>
        <w:t xml:space="preserve"> </w:t>
      </w:r>
      <w:proofErr w:type="spellStart"/>
      <w:r w:rsidR="00740F40" w:rsidRPr="00BB4DAC">
        <w:rPr>
          <w:rFonts w:asciiTheme="majorHAnsi" w:hAnsiTheme="majorHAnsi" w:cstheme="majorHAnsi"/>
          <w:szCs w:val="24"/>
        </w:rPr>
        <w:t>Civ</w:t>
      </w:r>
      <w:proofErr w:type="spellEnd"/>
      <w:r w:rsidR="00740F40" w:rsidRPr="00BB4DAC">
        <w:rPr>
          <w:rFonts w:asciiTheme="majorHAnsi" w:hAnsiTheme="majorHAnsi" w:cstheme="majorHAnsi"/>
          <w:szCs w:val="24"/>
        </w:rPr>
        <w:t xml:space="preserve"> 258, §46-47, such </w:t>
      </w:r>
      <w:proofErr w:type="gramStart"/>
      <w:r w:rsidR="00740F40" w:rsidRPr="00BB4DAC">
        <w:rPr>
          <w:rFonts w:asciiTheme="majorHAnsi" w:hAnsiTheme="majorHAnsi" w:cstheme="majorHAnsi"/>
          <w:szCs w:val="24"/>
        </w:rPr>
        <w:t>decisions</w:t>
      </w:r>
      <w:proofErr w:type="gramEnd"/>
      <w:r w:rsidR="00740F40" w:rsidRPr="00BB4DAC">
        <w:rPr>
          <w:rFonts w:asciiTheme="majorHAnsi" w:hAnsiTheme="majorHAnsi" w:cstheme="majorHAnsi"/>
          <w:szCs w:val="24"/>
        </w:rPr>
        <w:t xml:space="preserve"> </w:t>
      </w:r>
    </w:p>
    <w:p w14:paraId="7012768D" w14:textId="4B0872F0" w:rsidR="00740F40" w:rsidRPr="00BB4DAC" w:rsidRDefault="00740F40" w:rsidP="007E6287">
      <w:pPr>
        <w:spacing w:before="240" w:after="0" w:line="360" w:lineRule="auto"/>
        <w:ind w:left="2127"/>
        <w:jc w:val="both"/>
        <w:rPr>
          <w:rFonts w:asciiTheme="majorHAnsi" w:hAnsiTheme="majorHAnsi" w:cstheme="majorHAnsi"/>
          <w:i/>
          <w:iCs/>
          <w:sz w:val="24"/>
          <w:szCs w:val="24"/>
        </w:rPr>
      </w:pPr>
      <w:r w:rsidRPr="00BB4DAC">
        <w:rPr>
          <w:rFonts w:asciiTheme="majorHAnsi" w:hAnsiTheme="majorHAnsi" w:cstheme="majorHAnsi"/>
          <w:i/>
          <w:iCs/>
          <w:sz w:val="24"/>
          <w:szCs w:val="24"/>
        </w:rPr>
        <w:t xml:space="preserve">“directly affect… access to the most fundamental necessities of life… [and] may be of fundamental importance [to a </w:t>
      </w:r>
      <w:proofErr w:type="gramStart"/>
      <w:r w:rsidRPr="00BB4DAC">
        <w:rPr>
          <w:rFonts w:asciiTheme="majorHAnsi" w:hAnsiTheme="majorHAnsi" w:cstheme="majorHAnsi"/>
          <w:i/>
          <w:iCs/>
          <w:sz w:val="24"/>
          <w:szCs w:val="24"/>
        </w:rPr>
        <w:t>claimant]…</w:t>
      </w:r>
      <w:proofErr w:type="gramEnd"/>
      <w:r w:rsidRPr="00BB4DAC">
        <w:rPr>
          <w:rFonts w:asciiTheme="majorHAnsi" w:hAnsiTheme="majorHAnsi" w:cstheme="majorHAnsi"/>
          <w:i/>
          <w:iCs/>
          <w:sz w:val="24"/>
          <w:szCs w:val="24"/>
        </w:rPr>
        <w:t xml:space="preserve"> making the difference between a reasonable life and a life of destitution”</w:t>
      </w:r>
      <w:r w:rsidR="00A36050" w:rsidRPr="00BB4DAC">
        <w:rPr>
          <w:rFonts w:asciiTheme="majorHAnsi" w:hAnsiTheme="majorHAnsi" w:cstheme="majorHAnsi"/>
          <w:i/>
          <w:iCs/>
          <w:sz w:val="24"/>
          <w:szCs w:val="24"/>
        </w:rPr>
        <w:t>.</w:t>
      </w:r>
      <w:r w:rsidRPr="00BB4DAC">
        <w:rPr>
          <w:rFonts w:asciiTheme="majorHAnsi" w:hAnsiTheme="majorHAnsi" w:cstheme="majorHAnsi"/>
          <w:i/>
          <w:iCs/>
          <w:sz w:val="24"/>
          <w:szCs w:val="24"/>
        </w:rPr>
        <w:t xml:space="preserve"> </w:t>
      </w:r>
    </w:p>
    <w:p w14:paraId="753A1E9F" w14:textId="77777777" w:rsidR="00630BAD" w:rsidRPr="00BB4DAC" w:rsidRDefault="00630BAD" w:rsidP="007E6287">
      <w:pPr>
        <w:pStyle w:val="ListParagraph"/>
        <w:numPr>
          <w:ilvl w:val="1"/>
          <w:numId w:val="11"/>
        </w:numPr>
        <w:spacing w:before="240" w:line="360" w:lineRule="auto"/>
        <w:contextualSpacing w:val="0"/>
        <w:jc w:val="both"/>
        <w:rPr>
          <w:rFonts w:asciiTheme="majorHAnsi" w:hAnsiTheme="majorHAnsi" w:cstheme="majorHAnsi"/>
          <w:szCs w:val="24"/>
        </w:rPr>
      </w:pPr>
      <w:r w:rsidRPr="00BB4DAC">
        <w:rPr>
          <w:rFonts w:asciiTheme="majorHAnsi" w:hAnsiTheme="majorHAnsi" w:cstheme="majorHAnsi"/>
          <w:szCs w:val="24"/>
        </w:rPr>
        <w:t>The best interests of the children should also be considered to mean it is fair that the direction is given.</w:t>
      </w:r>
    </w:p>
    <w:p w14:paraId="4097C1C8" w14:textId="1130B276" w:rsidR="00630BAD" w:rsidRPr="00BB4DAC" w:rsidRDefault="00630BAD" w:rsidP="007E6287">
      <w:pPr>
        <w:pStyle w:val="ListParagraph"/>
        <w:numPr>
          <w:ilvl w:val="1"/>
          <w:numId w:val="11"/>
        </w:numPr>
        <w:spacing w:before="240" w:line="360" w:lineRule="auto"/>
        <w:contextualSpacing w:val="0"/>
        <w:jc w:val="both"/>
        <w:rPr>
          <w:rFonts w:asciiTheme="majorHAnsi" w:hAnsiTheme="majorHAnsi" w:cstheme="majorHAnsi"/>
          <w:szCs w:val="24"/>
        </w:rPr>
      </w:pPr>
      <w:r w:rsidRPr="00BB4DAC">
        <w:rPr>
          <w:rFonts w:asciiTheme="majorHAnsi" w:hAnsiTheme="majorHAnsi" w:cstheme="majorHAnsi"/>
          <w:szCs w:val="24"/>
        </w:rPr>
        <w:t xml:space="preserve">The fact the Appellant’s housing is at issue means delay in this </w:t>
      </w:r>
      <w:commentRangeStart w:id="5"/>
      <w:r w:rsidRPr="00BB4DAC">
        <w:rPr>
          <w:rFonts w:asciiTheme="majorHAnsi" w:hAnsiTheme="majorHAnsi" w:cstheme="majorHAnsi"/>
          <w:szCs w:val="24"/>
        </w:rPr>
        <w:t>appeal</w:t>
      </w:r>
      <w:commentRangeEnd w:id="5"/>
      <w:r w:rsidR="005F38F6" w:rsidRPr="00BB4DAC">
        <w:rPr>
          <w:rStyle w:val="CommentReference"/>
          <w:rFonts w:asciiTheme="majorHAnsi" w:eastAsiaTheme="minorHAnsi" w:hAnsiTheme="majorHAnsi" w:cstheme="majorHAnsi"/>
          <w:kern w:val="2"/>
          <w:sz w:val="24"/>
          <w:szCs w:val="24"/>
          <w:lang w:eastAsia="en-US" w:bidi="ar-SA"/>
        </w:rPr>
        <w:commentReference w:id="5"/>
      </w:r>
      <w:r w:rsidRPr="00BB4DAC">
        <w:rPr>
          <w:rFonts w:asciiTheme="majorHAnsi" w:hAnsiTheme="majorHAnsi" w:cstheme="majorHAnsi"/>
          <w:szCs w:val="24"/>
        </w:rPr>
        <w:t xml:space="preserve"> directly affects </w:t>
      </w:r>
      <w:r w:rsidR="005F38F6" w:rsidRPr="00BB4DAC">
        <w:rPr>
          <w:rFonts w:asciiTheme="majorHAnsi" w:hAnsiTheme="majorHAnsi" w:cstheme="majorHAnsi"/>
          <w:b/>
          <w:bCs/>
          <w:szCs w:val="24"/>
        </w:rPr>
        <w:t>[</w:t>
      </w:r>
      <w:proofErr w:type="gramStart"/>
      <w:r w:rsidRPr="00BB4DAC">
        <w:rPr>
          <w:rFonts w:asciiTheme="majorHAnsi" w:hAnsiTheme="majorHAnsi" w:cstheme="majorHAnsi"/>
          <w:b/>
          <w:bCs/>
          <w:szCs w:val="24"/>
        </w:rPr>
        <w:t>her</w:t>
      </w:r>
      <w:r w:rsidR="005F38F6" w:rsidRPr="00BB4DAC">
        <w:rPr>
          <w:rFonts w:asciiTheme="majorHAnsi" w:hAnsiTheme="majorHAnsi" w:cstheme="majorHAnsi"/>
          <w:b/>
          <w:bCs/>
          <w:szCs w:val="24"/>
        </w:rPr>
        <w:t>/his</w:t>
      </w:r>
      <w:proofErr w:type="gramEnd"/>
      <w:r w:rsidR="005F38F6" w:rsidRPr="00BB4DAC">
        <w:rPr>
          <w:rFonts w:asciiTheme="majorHAnsi" w:hAnsiTheme="majorHAnsi" w:cstheme="majorHAnsi"/>
          <w:b/>
          <w:bCs/>
          <w:szCs w:val="24"/>
        </w:rPr>
        <w:t>]</w:t>
      </w:r>
      <w:r w:rsidRPr="00BB4DAC">
        <w:rPr>
          <w:rFonts w:asciiTheme="majorHAnsi" w:hAnsiTheme="majorHAnsi" w:cstheme="majorHAnsi"/>
          <w:szCs w:val="24"/>
        </w:rPr>
        <w:t xml:space="preserve"> article 8 ECHR rights.</w:t>
      </w:r>
    </w:p>
    <w:p w14:paraId="5051406E" w14:textId="051298EF" w:rsidR="00630BAD" w:rsidRPr="00BB4DAC" w:rsidRDefault="00630BAD" w:rsidP="007E6287">
      <w:pPr>
        <w:pStyle w:val="ListParagraph"/>
        <w:numPr>
          <w:ilvl w:val="1"/>
          <w:numId w:val="11"/>
        </w:numPr>
        <w:spacing w:before="240" w:line="360" w:lineRule="auto"/>
        <w:contextualSpacing w:val="0"/>
        <w:jc w:val="both"/>
        <w:rPr>
          <w:rFonts w:asciiTheme="majorHAnsi" w:hAnsiTheme="majorHAnsi" w:cstheme="majorHAnsi"/>
          <w:szCs w:val="24"/>
        </w:rPr>
      </w:pPr>
      <w:r w:rsidRPr="00BB4DAC">
        <w:rPr>
          <w:rFonts w:asciiTheme="majorHAnsi" w:hAnsiTheme="majorHAnsi" w:cstheme="majorHAnsi"/>
          <w:szCs w:val="24"/>
        </w:rPr>
        <w:t xml:space="preserve">The FTT should seek, in considering what is fair and just to avoid delay so far as compatible with proper consideration of the issues. The directions sought strike the right balance in allowing the parties to comment on the issues (or request further time). The Appellant has set out </w:t>
      </w:r>
      <w:r w:rsidR="005F38F6" w:rsidRPr="00BB4DAC">
        <w:rPr>
          <w:rFonts w:asciiTheme="majorHAnsi" w:hAnsiTheme="majorHAnsi" w:cstheme="majorHAnsi"/>
          <w:b/>
          <w:bCs/>
          <w:szCs w:val="24"/>
        </w:rPr>
        <w:t>[</w:t>
      </w:r>
      <w:proofErr w:type="gramStart"/>
      <w:r w:rsidR="005F38F6" w:rsidRPr="00BB4DAC">
        <w:rPr>
          <w:rFonts w:asciiTheme="majorHAnsi" w:hAnsiTheme="majorHAnsi" w:cstheme="majorHAnsi"/>
          <w:b/>
          <w:bCs/>
          <w:szCs w:val="24"/>
        </w:rPr>
        <w:t>her/his</w:t>
      </w:r>
      <w:proofErr w:type="gramEnd"/>
      <w:r w:rsidR="00BB4DAC">
        <w:rPr>
          <w:rFonts w:asciiTheme="majorHAnsi" w:hAnsiTheme="majorHAnsi" w:cstheme="majorHAnsi"/>
          <w:b/>
          <w:bCs/>
          <w:szCs w:val="24"/>
        </w:rPr>
        <w:t>]</w:t>
      </w:r>
      <w:r w:rsidRPr="00BB4DAC">
        <w:rPr>
          <w:rFonts w:asciiTheme="majorHAnsi" w:hAnsiTheme="majorHAnsi" w:cstheme="majorHAnsi"/>
          <w:szCs w:val="24"/>
        </w:rPr>
        <w:t xml:space="preserve"> case in detail and the Respondent has a reasonable opportunity to respond. In th</w:t>
      </w:r>
      <w:r w:rsidR="005F38F6" w:rsidRPr="00BB4DAC">
        <w:rPr>
          <w:rFonts w:asciiTheme="majorHAnsi" w:hAnsiTheme="majorHAnsi" w:cstheme="majorHAnsi"/>
          <w:szCs w:val="24"/>
        </w:rPr>
        <w:t>e</w:t>
      </w:r>
      <w:r w:rsidRPr="00BB4DAC">
        <w:rPr>
          <w:rFonts w:asciiTheme="majorHAnsi" w:hAnsiTheme="majorHAnsi" w:cstheme="majorHAnsi"/>
          <w:szCs w:val="24"/>
        </w:rPr>
        <w:t>se circumstances the issue is now ready for a hearing where further consideration and a decision can be given.</w:t>
      </w:r>
    </w:p>
    <w:p w14:paraId="6A07A36F" w14:textId="0A0E9B97" w:rsidR="00905984" w:rsidRPr="00BB4DAC" w:rsidRDefault="00905984" w:rsidP="007E6287">
      <w:pPr>
        <w:pStyle w:val="ListParagraph"/>
        <w:numPr>
          <w:ilvl w:val="1"/>
          <w:numId w:val="11"/>
        </w:numPr>
        <w:spacing w:before="240" w:line="360" w:lineRule="auto"/>
        <w:contextualSpacing w:val="0"/>
        <w:jc w:val="both"/>
        <w:rPr>
          <w:rFonts w:asciiTheme="majorHAnsi" w:hAnsiTheme="majorHAnsi" w:cstheme="majorHAnsi"/>
          <w:szCs w:val="24"/>
        </w:rPr>
      </w:pPr>
      <w:r w:rsidRPr="00BB4DAC">
        <w:rPr>
          <w:rFonts w:asciiTheme="majorHAnsi" w:hAnsiTheme="majorHAnsi" w:cstheme="majorHAnsi"/>
          <w:szCs w:val="24"/>
        </w:rPr>
        <w:lastRenderedPageBreak/>
        <w:t xml:space="preserve">The Appellant acknowledges that many appellants will be in difficult situations whilst waiting for their appeals. However, the Appellant’s case is that the hardship in </w:t>
      </w:r>
      <w:r w:rsidR="005F38F6" w:rsidRPr="00BB4DAC">
        <w:rPr>
          <w:rFonts w:asciiTheme="majorHAnsi" w:hAnsiTheme="majorHAnsi" w:cstheme="majorHAnsi"/>
          <w:b/>
          <w:bCs/>
          <w:szCs w:val="24"/>
        </w:rPr>
        <w:t>[</w:t>
      </w:r>
      <w:proofErr w:type="gramStart"/>
      <w:r w:rsidR="005F38F6" w:rsidRPr="00BB4DAC">
        <w:rPr>
          <w:rFonts w:asciiTheme="majorHAnsi" w:hAnsiTheme="majorHAnsi" w:cstheme="majorHAnsi"/>
          <w:b/>
          <w:bCs/>
          <w:szCs w:val="24"/>
        </w:rPr>
        <w:t>her/his</w:t>
      </w:r>
      <w:proofErr w:type="gramEnd"/>
      <w:r w:rsidR="005F38F6" w:rsidRPr="00BB4DAC">
        <w:rPr>
          <w:rFonts w:asciiTheme="majorHAnsi" w:hAnsiTheme="majorHAnsi" w:cstheme="majorHAnsi"/>
          <w:b/>
          <w:bCs/>
          <w:szCs w:val="24"/>
        </w:rPr>
        <w:t>]</w:t>
      </w:r>
      <w:r w:rsidR="005F38F6" w:rsidRPr="00BB4DAC">
        <w:rPr>
          <w:rFonts w:asciiTheme="majorHAnsi" w:hAnsiTheme="majorHAnsi" w:cstheme="majorHAnsi"/>
          <w:szCs w:val="24"/>
        </w:rPr>
        <w:t xml:space="preserve"> </w:t>
      </w:r>
      <w:r w:rsidRPr="00BB4DAC">
        <w:rPr>
          <w:rFonts w:asciiTheme="majorHAnsi" w:hAnsiTheme="majorHAnsi" w:cstheme="majorHAnsi"/>
          <w:szCs w:val="24"/>
        </w:rPr>
        <w:t>case is so severe that the interests of justice require expedition as requested.</w:t>
      </w:r>
    </w:p>
    <w:p w14:paraId="51B26F36" w14:textId="6F85A3BA" w:rsidR="00630BAD" w:rsidRPr="00BB4DAC" w:rsidRDefault="007E6287" w:rsidP="007E6287">
      <w:pPr>
        <w:spacing w:before="240" w:line="360" w:lineRule="auto"/>
        <w:jc w:val="right"/>
        <w:rPr>
          <w:rFonts w:asciiTheme="majorHAnsi" w:hAnsiTheme="majorHAnsi" w:cstheme="majorHAnsi"/>
          <w:b/>
          <w:bCs/>
          <w:sz w:val="24"/>
          <w:szCs w:val="24"/>
        </w:rPr>
      </w:pPr>
      <w:r w:rsidRPr="00BB4DAC">
        <w:rPr>
          <w:rFonts w:asciiTheme="majorHAnsi" w:hAnsiTheme="majorHAnsi" w:cstheme="majorHAnsi"/>
          <w:b/>
          <w:bCs/>
          <w:sz w:val="24"/>
          <w:szCs w:val="24"/>
        </w:rPr>
        <w:t>[Adviser Name]</w:t>
      </w:r>
    </w:p>
    <w:p w14:paraId="5C650983" w14:textId="31365467" w:rsidR="007E6287" w:rsidRPr="00BB4DAC" w:rsidRDefault="007E6287" w:rsidP="007E6287">
      <w:pPr>
        <w:spacing w:before="240" w:line="360" w:lineRule="auto"/>
        <w:jc w:val="right"/>
        <w:rPr>
          <w:rFonts w:asciiTheme="majorHAnsi" w:hAnsiTheme="majorHAnsi" w:cstheme="majorHAnsi"/>
          <w:b/>
          <w:bCs/>
          <w:sz w:val="24"/>
          <w:szCs w:val="24"/>
        </w:rPr>
      </w:pPr>
      <w:r w:rsidRPr="00BB4DAC">
        <w:rPr>
          <w:rFonts w:asciiTheme="majorHAnsi" w:hAnsiTheme="majorHAnsi" w:cstheme="majorHAnsi"/>
          <w:b/>
          <w:bCs/>
          <w:sz w:val="24"/>
          <w:szCs w:val="24"/>
        </w:rPr>
        <w:t>[Organisation]</w:t>
      </w:r>
    </w:p>
    <w:p w14:paraId="0F5E5700" w14:textId="24A8F587" w:rsidR="007E6287" w:rsidRPr="00BB4DAC" w:rsidRDefault="007E6287" w:rsidP="007E6287">
      <w:pPr>
        <w:spacing w:before="240" w:line="360" w:lineRule="auto"/>
        <w:jc w:val="right"/>
        <w:rPr>
          <w:rFonts w:asciiTheme="majorHAnsi" w:hAnsiTheme="majorHAnsi" w:cstheme="majorHAnsi"/>
          <w:b/>
          <w:bCs/>
          <w:sz w:val="24"/>
          <w:szCs w:val="24"/>
        </w:rPr>
      </w:pPr>
      <w:r w:rsidRPr="00BB4DAC">
        <w:rPr>
          <w:rFonts w:asciiTheme="majorHAnsi" w:hAnsiTheme="majorHAnsi" w:cstheme="majorHAnsi"/>
          <w:b/>
          <w:bCs/>
          <w:sz w:val="24"/>
          <w:szCs w:val="24"/>
        </w:rPr>
        <w:t>[DD/MM/YYYY]</w:t>
      </w:r>
    </w:p>
    <w:p w14:paraId="5154DE2D" w14:textId="77777777" w:rsidR="00740F40" w:rsidRPr="005F38F6" w:rsidRDefault="00740F40" w:rsidP="007E6287">
      <w:pPr>
        <w:pStyle w:val="Standard"/>
        <w:tabs>
          <w:tab w:val="left" w:pos="717"/>
        </w:tabs>
        <w:spacing w:before="240" w:line="360" w:lineRule="auto"/>
        <w:ind w:left="360"/>
        <w:jc w:val="both"/>
        <w:rPr>
          <w:rFonts w:asciiTheme="majorHAnsi" w:hAnsiTheme="majorHAnsi" w:cstheme="majorHAnsi"/>
        </w:rPr>
      </w:pPr>
    </w:p>
    <w:sectPr w:rsidR="00740F40" w:rsidRPr="005F38F6">
      <w:footerReference w:type="default" r:id="rId15"/>
      <w:pgSz w:w="11906" w:h="16838"/>
      <w:pgMar w:top="1134" w:right="1134" w:bottom="1134" w:left="1134"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artin Williams" w:date="2024-07-16T13:26:00Z" w:initials="MW">
    <w:p w14:paraId="1637C82A" w14:textId="77777777" w:rsidR="007E6287" w:rsidRDefault="007E6287" w:rsidP="007E6287">
      <w:pPr>
        <w:pStyle w:val="CommentText"/>
      </w:pPr>
      <w:r>
        <w:rPr>
          <w:rStyle w:val="CommentReference"/>
        </w:rPr>
        <w:annotationRef/>
      </w:r>
      <w:r>
        <w:t>This section should be very brief but should allow the Judge to quickly understand what is at issue in the appeal and why it is said SSWP is wrong.</w:t>
      </w:r>
    </w:p>
  </w:comment>
  <w:comment w:id="1" w:author="Martin Williams" w:date="2024-07-16T13:24:00Z" w:initials="MW">
    <w:p w14:paraId="1383397A" w14:textId="0E7C0F33" w:rsidR="007E6287" w:rsidRDefault="007E6287" w:rsidP="007E6287">
      <w:pPr>
        <w:pStyle w:val="CommentText"/>
      </w:pPr>
      <w:r>
        <w:rPr>
          <w:rStyle w:val="CommentReference"/>
        </w:rPr>
        <w:annotationRef/>
      </w:r>
      <w:r>
        <w:t xml:space="preserve">Add in to this chronology any other important steps the Appellant took - evidence they provided etc. Explain any delays on the part of the Appellant- it can make it difficult to seek expedition </w:t>
      </w:r>
      <w:r>
        <w:rPr>
          <w:i/>
          <w:iCs/>
          <w:u w:val="single"/>
        </w:rPr>
        <w:t>now</w:t>
      </w:r>
      <w:r>
        <w:t xml:space="preserve"> if the Appellant cannot show they acted promptly </w:t>
      </w:r>
      <w:r>
        <w:rPr>
          <w:i/>
          <w:iCs/>
          <w:u w:val="single"/>
        </w:rPr>
        <w:t>at each stage</w:t>
      </w:r>
      <w:r>
        <w:rPr>
          <w:i/>
          <w:iCs/>
        </w:rPr>
        <w:t xml:space="preserve">. </w:t>
      </w:r>
      <w:r>
        <w:t>The aim is so far as possible to show that the Appellant has acted promptly or has reasons for delay and that the SSWP has taken a long time where that is the case. Change text appropriately.</w:t>
      </w:r>
    </w:p>
  </w:comment>
  <w:comment w:id="2" w:author="Martin Williams" w:date="2024-07-16T13:28:00Z" w:initials="MW">
    <w:p w14:paraId="55A81CCF" w14:textId="77777777" w:rsidR="00905984" w:rsidRDefault="00905984" w:rsidP="00905984">
      <w:pPr>
        <w:pStyle w:val="CommentText"/>
      </w:pPr>
      <w:r>
        <w:rPr>
          <w:rStyle w:val="CommentReference"/>
        </w:rPr>
        <w:annotationRef/>
      </w:r>
      <w:r>
        <w:t>The point of this section is to give as much detail as possible about the effects on the Appellant of delay in this case. It should be written to be as persuasive as possible. The aim is the Judge will think that the hardship suffered is intolerable - even knowing that many claimants are in difficulty whilst they wait for their appeal. Why should your client be able to get their case heard more quickly?</w:t>
      </w:r>
    </w:p>
  </w:comment>
  <w:comment w:id="3" w:author="Jessica Strode" w:date="2024-05-14T15:16:00Z" w:initials="JS">
    <w:p w14:paraId="717C969C" w14:textId="20DA3012" w:rsidR="00740F40" w:rsidRDefault="00740F40" w:rsidP="00740F40">
      <w:pPr>
        <w:pStyle w:val="CommentText"/>
      </w:pPr>
      <w:r>
        <w:rPr>
          <w:rStyle w:val="CommentReference"/>
        </w:rPr>
        <w:annotationRef/>
      </w:r>
      <w:r>
        <w:t xml:space="preserve">Delete para if no risk of homelessness </w:t>
      </w:r>
    </w:p>
  </w:comment>
  <w:comment w:id="4" w:author="Jessica Strode" w:date="2024-05-14T15:17:00Z" w:initials="JS">
    <w:p w14:paraId="53AADC8E" w14:textId="77777777" w:rsidR="00740F40" w:rsidRDefault="00740F40" w:rsidP="00740F40">
      <w:pPr>
        <w:pStyle w:val="CommentText"/>
      </w:pPr>
      <w:r>
        <w:rPr>
          <w:rStyle w:val="CommentReference"/>
        </w:rPr>
        <w:annotationRef/>
      </w:r>
      <w:r>
        <w:t xml:space="preserve">Delete para if no children </w:t>
      </w:r>
    </w:p>
  </w:comment>
  <w:comment w:id="5" w:author="Jessica Strode" w:date="2024-07-16T14:05:00Z" w:initials="JS">
    <w:p w14:paraId="51D15EE3" w14:textId="77777777" w:rsidR="005F38F6" w:rsidRDefault="005F38F6" w:rsidP="005F38F6">
      <w:pPr>
        <w:pStyle w:val="CommentText"/>
      </w:pPr>
      <w:r>
        <w:rPr>
          <w:rStyle w:val="CommentReference"/>
        </w:rPr>
        <w:annotationRef/>
      </w:r>
      <w:r>
        <w:t xml:space="preserve">Delete if no impact on housing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637C82A" w15:done="0"/>
  <w15:commentEx w15:paraId="1383397A" w15:done="0"/>
  <w15:commentEx w15:paraId="55A81CCF" w15:done="0"/>
  <w15:commentEx w15:paraId="717C969C" w15:done="0"/>
  <w15:commentEx w15:paraId="53AADC8E" w15:done="0"/>
  <w15:commentEx w15:paraId="51D15EE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BCF4D01" w16cex:dateUtc="2024-07-16T12:26:00Z"/>
  <w16cex:commentExtensible w16cex:durableId="7E43A45D" w16cex:dateUtc="2024-07-16T12:24:00Z"/>
  <w16cex:commentExtensible w16cex:durableId="3EF89056" w16cex:dateUtc="2024-07-16T12:28:00Z"/>
  <w16cex:commentExtensible w16cex:durableId="4C68FE23" w16cex:dateUtc="2024-07-16T11:59:00Z"/>
  <w16cex:commentExtensible w16cex:durableId="7E99DB2A" w16cex:dateUtc="2024-07-16T11:59:00Z"/>
  <w16cex:commentExtensible w16cex:durableId="4FC8810F" w16cex:dateUtc="2024-07-16T13: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637C82A" w16cid:durableId="7BCF4D01"/>
  <w16cid:commentId w16cid:paraId="1383397A" w16cid:durableId="7E43A45D"/>
  <w16cid:commentId w16cid:paraId="55A81CCF" w16cid:durableId="3EF89056"/>
  <w16cid:commentId w16cid:paraId="717C969C" w16cid:durableId="4C68FE23"/>
  <w16cid:commentId w16cid:paraId="53AADC8E" w16cid:durableId="7E99DB2A"/>
  <w16cid:commentId w16cid:paraId="51D15EE3" w16cid:durableId="4FC881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34F4CA" w14:textId="77777777" w:rsidR="005B7A56" w:rsidRDefault="005B7A56">
      <w:r>
        <w:separator/>
      </w:r>
    </w:p>
  </w:endnote>
  <w:endnote w:type="continuationSeparator" w:id="0">
    <w:p w14:paraId="6DAD7174" w14:textId="77777777" w:rsidR="005B7A56" w:rsidRDefault="005B7A56">
      <w:r>
        <w:continuationSeparator/>
      </w:r>
    </w:p>
  </w:endnote>
  <w:endnote w:type="continuationNotice" w:id="1">
    <w:p w14:paraId="0B68D3C8" w14:textId="77777777" w:rsidR="00603B4D" w:rsidRDefault="00603B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tar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oto Serif CJK SC">
    <w:charset w:val="00"/>
    <w:family w:val="auto"/>
    <w:pitch w:val="variable"/>
  </w:font>
  <w:font w:name="FreeSans">
    <w:altName w:val="Times New Roman"/>
    <w:charset w:val="00"/>
    <w:family w:val="auto"/>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font>
  <w:font w:name="Noto Sans CJK SC">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A4EFD" w14:textId="77777777" w:rsidR="00445312" w:rsidRDefault="00445312">
    <w:pPr>
      <w:pStyle w:val="Footer"/>
      <w:jc w:val="center"/>
    </w:pPr>
    <w:r>
      <w:fldChar w:fldCharType="begin"/>
    </w:r>
    <w:r>
      <w:instrText xml:space="preserve"> PAGE </w:instrText>
    </w:r>
    <w:r>
      <w:fldChar w:fldCharType="separate"/>
    </w:r>
    <w:r w:rsidR="0085725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BA4CE" w14:textId="77777777" w:rsidR="005B7A56" w:rsidRDefault="005B7A56">
      <w:r>
        <w:separator/>
      </w:r>
    </w:p>
  </w:footnote>
  <w:footnote w:type="continuationSeparator" w:id="0">
    <w:p w14:paraId="68F72392" w14:textId="77777777" w:rsidR="005B7A56" w:rsidRDefault="005B7A56">
      <w:r>
        <w:continuationSeparator/>
      </w:r>
    </w:p>
  </w:footnote>
  <w:footnote w:type="continuationNotice" w:id="1">
    <w:p w14:paraId="7E05C8EA" w14:textId="77777777" w:rsidR="00603B4D" w:rsidRDefault="00603B4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F0632"/>
    <w:multiLevelType w:val="hybridMultilevel"/>
    <w:tmpl w:val="A846140A"/>
    <w:lvl w:ilvl="0" w:tplc="FFFFFFF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2B0362"/>
    <w:multiLevelType w:val="hybridMultilevel"/>
    <w:tmpl w:val="ECCC05EC"/>
    <w:lvl w:ilvl="0" w:tplc="0809000F">
      <w:start w:val="1"/>
      <w:numFmt w:val="decimal"/>
      <w:lvlText w:val="%1."/>
      <w:lvlJc w:val="left"/>
      <w:pPr>
        <w:ind w:left="991" w:hanging="360"/>
      </w:pPr>
    </w:lvl>
    <w:lvl w:ilvl="1" w:tplc="08090019">
      <w:start w:val="1"/>
      <w:numFmt w:val="lowerLetter"/>
      <w:lvlText w:val="%2."/>
      <w:lvlJc w:val="left"/>
      <w:pPr>
        <w:ind w:left="1711" w:hanging="360"/>
      </w:pPr>
    </w:lvl>
    <w:lvl w:ilvl="2" w:tplc="0809001B" w:tentative="1">
      <w:start w:val="1"/>
      <w:numFmt w:val="lowerRoman"/>
      <w:lvlText w:val="%3."/>
      <w:lvlJc w:val="right"/>
      <w:pPr>
        <w:ind w:left="2431" w:hanging="180"/>
      </w:pPr>
    </w:lvl>
    <w:lvl w:ilvl="3" w:tplc="0809000F" w:tentative="1">
      <w:start w:val="1"/>
      <w:numFmt w:val="decimal"/>
      <w:lvlText w:val="%4."/>
      <w:lvlJc w:val="left"/>
      <w:pPr>
        <w:ind w:left="3151" w:hanging="360"/>
      </w:pPr>
    </w:lvl>
    <w:lvl w:ilvl="4" w:tplc="08090019" w:tentative="1">
      <w:start w:val="1"/>
      <w:numFmt w:val="lowerLetter"/>
      <w:lvlText w:val="%5."/>
      <w:lvlJc w:val="left"/>
      <w:pPr>
        <w:ind w:left="3871" w:hanging="360"/>
      </w:pPr>
    </w:lvl>
    <w:lvl w:ilvl="5" w:tplc="0809001B" w:tentative="1">
      <w:start w:val="1"/>
      <w:numFmt w:val="lowerRoman"/>
      <w:lvlText w:val="%6."/>
      <w:lvlJc w:val="right"/>
      <w:pPr>
        <w:ind w:left="4591" w:hanging="180"/>
      </w:pPr>
    </w:lvl>
    <w:lvl w:ilvl="6" w:tplc="0809000F" w:tentative="1">
      <w:start w:val="1"/>
      <w:numFmt w:val="decimal"/>
      <w:lvlText w:val="%7."/>
      <w:lvlJc w:val="left"/>
      <w:pPr>
        <w:ind w:left="5311" w:hanging="360"/>
      </w:pPr>
    </w:lvl>
    <w:lvl w:ilvl="7" w:tplc="08090019" w:tentative="1">
      <w:start w:val="1"/>
      <w:numFmt w:val="lowerLetter"/>
      <w:lvlText w:val="%8."/>
      <w:lvlJc w:val="left"/>
      <w:pPr>
        <w:ind w:left="6031" w:hanging="360"/>
      </w:pPr>
    </w:lvl>
    <w:lvl w:ilvl="8" w:tplc="0809001B" w:tentative="1">
      <w:start w:val="1"/>
      <w:numFmt w:val="lowerRoman"/>
      <w:lvlText w:val="%9."/>
      <w:lvlJc w:val="right"/>
      <w:pPr>
        <w:ind w:left="6751" w:hanging="180"/>
      </w:pPr>
    </w:lvl>
  </w:abstractNum>
  <w:abstractNum w:abstractNumId="2" w15:restartNumberingAfterBreak="0">
    <w:nsid w:val="1C005850"/>
    <w:multiLevelType w:val="hybridMultilevel"/>
    <w:tmpl w:val="36E68B94"/>
    <w:lvl w:ilvl="0" w:tplc="0809000F">
      <w:start w:val="1"/>
      <w:numFmt w:val="decimal"/>
      <w:lvlText w:val="%1."/>
      <w:lvlJc w:val="left"/>
      <w:pPr>
        <w:ind w:left="720" w:hanging="360"/>
      </w:pPr>
    </w:lvl>
    <w:lvl w:ilvl="1" w:tplc="2C16ADD0">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F754B1"/>
    <w:multiLevelType w:val="multilevel"/>
    <w:tmpl w:val="9F2AA998"/>
    <w:lvl w:ilvl="0">
      <w:start w:val="1"/>
      <w:numFmt w:val="decimal"/>
      <w:lvlText w:val=" %1."/>
      <w:lvlJc w:val="left"/>
      <w:pPr>
        <w:ind w:left="449" w:hanging="360"/>
      </w:pPr>
    </w:lvl>
    <w:lvl w:ilvl="1">
      <w:start w:val="1"/>
      <w:numFmt w:val="lowerLetter"/>
      <w:lvlText w:val="(%2)"/>
      <w:lvlJc w:val="left"/>
      <w:pPr>
        <w:ind w:left="809" w:hanging="360"/>
      </w:pPr>
    </w:lvl>
    <w:lvl w:ilvl="2">
      <w:start w:val="1"/>
      <w:numFmt w:val="lowerRoman"/>
      <w:lvlText w:val=" %3."/>
      <w:lvlJc w:val="left"/>
      <w:pPr>
        <w:ind w:left="1169" w:hanging="360"/>
      </w:pPr>
    </w:lvl>
    <w:lvl w:ilvl="3">
      <w:start w:val="1"/>
      <w:numFmt w:val="upperLetter"/>
      <w:lvlText w:val=" %4."/>
      <w:lvlJc w:val="left"/>
      <w:pPr>
        <w:ind w:left="1529" w:hanging="360"/>
      </w:pPr>
    </w:lvl>
    <w:lvl w:ilvl="4">
      <w:numFmt w:val="bullet"/>
      <w:lvlText w:val="•"/>
      <w:lvlJc w:val="left"/>
      <w:pPr>
        <w:ind w:left="1889" w:hanging="360"/>
      </w:pPr>
      <w:rPr>
        <w:rFonts w:ascii="StarSymbol" w:hAnsi="StarSymbol"/>
      </w:rPr>
    </w:lvl>
    <w:lvl w:ilvl="5">
      <w:numFmt w:val="bullet"/>
      <w:lvlText w:val="•"/>
      <w:lvlJc w:val="left"/>
      <w:pPr>
        <w:ind w:left="2249" w:hanging="360"/>
      </w:pPr>
      <w:rPr>
        <w:rFonts w:ascii="StarSymbol" w:hAnsi="StarSymbol"/>
      </w:rPr>
    </w:lvl>
    <w:lvl w:ilvl="6">
      <w:numFmt w:val="bullet"/>
      <w:lvlText w:val="•"/>
      <w:lvlJc w:val="left"/>
      <w:pPr>
        <w:ind w:left="2609" w:hanging="360"/>
      </w:pPr>
      <w:rPr>
        <w:rFonts w:ascii="StarSymbol" w:hAnsi="StarSymbol"/>
      </w:rPr>
    </w:lvl>
    <w:lvl w:ilvl="7">
      <w:numFmt w:val="bullet"/>
      <w:lvlText w:val="•"/>
      <w:lvlJc w:val="left"/>
      <w:pPr>
        <w:ind w:left="2969" w:hanging="360"/>
      </w:pPr>
      <w:rPr>
        <w:rFonts w:ascii="StarSymbol" w:hAnsi="StarSymbol"/>
      </w:rPr>
    </w:lvl>
    <w:lvl w:ilvl="8">
      <w:numFmt w:val="bullet"/>
      <w:lvlText w:val="•"/>
      <w:lvlJc w:val="left"/>
      <w:pPr>
        <w:ind w:left="3329" w:hanging="360"/>
      </w:pPr>
      <w:rPr>
        <w:rFonts w:ascii="StarSymbol" w:hAnsi="StarSymbol"/>
      </w:rPr>
    </w:lvl>
  </w:abstractNum>
  <w:abstractNum w:abstractNumId="4" w15:restartNumberingAfterBreak="0">
    <w:nsid w:val="203E2D1D"/>
    <w:multiLevelType w:val="hybridMultilevel"/>
    <w:tmpl w:val="34621356"/>
    <w:lvl w:ilvl="0" w:tplc="16CCD2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ED4E67"/>
    <w:multiLevelType w:val="hybridMultilevel"/>
    <w:tmpl w:val="03D8B3E6"/>
    <w:lvl w:ilvl="0" w:tplc="C81EC554">
      <w:start w:val="33"/>
      <w:numFmt w:val="decimal"/>
      <w:lvlText w:val="%1."/>
      <w:lvlJc w:val="left"/>
      <w:pPr>
        <w:ind w:left="502"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013689"/>
    <w:multiLevelType w:val="hybridMultilevel"/>
    <w:tmpl w:val="6F603248"/>
    <w:lvl w:ilvl="0" w:tplc="0809000F">
      <w:start w:val="1"/>
      <w:numFmt w:val="decimal"/>
      <w:lvlText w:val="%1."/>
      <w:lvlJc w:val="left"/>
      <w:pPr>
        <w:ind w:left="502"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214EDA"/>
    <w:multiLevelType w:val="hybridMultilevel"/>
    <w:tmpl w:val="6B52AFF8"/>
    <w:lvl w:ilvl="0" w:tplc="504837B8">
      <w:start w:val="6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F6D52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5ABCA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46ADE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EE73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FCA95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4C72D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4C2DA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969A9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6F73C5E"/>
    <w:multiLevelType w:val="hybridMultilevel"/>
    <w:tmpl w:val="91307AE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D92178F"/>
    <w:multiLevelType w:val="hybridMultilevel"/>
    <w:tmpl w:val="EAC2AC40"/>
    <w:lvl w:ilvl="0" w:tplc="BEAC7206">
      <w:start w:val="3"/>
      <w:numFmt w:val="decimal"/>
      <w:lvlText w:val="%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505262"/>
    <w:multiLevelType w:val="hybridMultilevel"/>
    <w:tmpl w:val="6C3A654E"/>
    <w:lvl w:ilvl="0" w:tplc="C7523CD6">
      <w:start w:val="66"/>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FC379A">
      <w:start w:val="38"/>
      <w:numFmt w:val="decimal"/>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9698C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CE780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9647F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8B9D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EEDAD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0CDE4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A4995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45168A6"/>
    <w:multiLevelType w:val="hybridMultilevel"/>
    <w:tmpl w:val="095C9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C51FBD"/>
    <w:multiLevelType w:val="hybridMultilevel"/>
    <w:tmpl w:val="36C802D6"/>
    <w:lvl w:ilvl="0" w:tplc="0809000F">
      <w:start w:val="1"/>
      <w:numFmt w:val="decimal"/>
      <w:lvlText w:val="%1."/>
      <w:lvlJc w:val="left"/>
      <w:pPr>
        <w:ind w:left="991" w:hanging="360"/>
      </w:pPr>
    </w:lvl>
    <w:lvl w:ilvl="1" w:tplc="08090019">
      <w:start w:val="1"/>
      <w:numFmt w:val="lowerLetter"/>
      <w:lvlText w:val="%2."/>
      <w:lvlJc w:val="left"/>
      <w:pPr>
        <w:ind w:left="1711" w:hanging="360"/>
      </w:pPr>
    </w:lvl>
    <w:lvl w:ilvl="2" w:tplc="0809001B">
      <w:start w:val="1"/>
      <w:numFmt w:val="lowerRoman"/>
      <w:lvlText w:val="%3."/>
      <w:lvlJc w:val="right"/>
      <w:pPr>
        <w:ind w:left="2431" w:hanging="180"/>
      </w:pPr>
    </w:lvl>
    <w:lvl w:ilvl="3" w:tplc="0809000F" w:tentative="1">
      <w:start w:val="1"/>
      <w:numFmt w:val="decimal"/>
      <w:lvlText w:val="%4."/>
      <w:lvlJc w:val="left"/>
      <w:pPr>
        <w:ind w:left="3151" w:hanging="360"/>
      </w:pPr>
    </w:lvl>
    <w:lvl w:ilvl="4" w:tplc="08090019" w:tentative="1">
      <w:start w:val="1"/>
      <w:numFmt w:val="lowerLetter"/>
      <w:lvlText w:val="%5."/>
      <w:lvlJc w:val="left"/>
      <w:pPr>
        <w:ind w:left="3871" w:hanging="360"/>
      </w:pPr>
    </w:lvl>
    <w:lvl w:ilvl="5" w:tplc="0809001B" w:tentative="1">
      <w:start w:val="1"/>
      <w:numFmt w:val="lowerRoman"/>
      <w:lvlText w:val="%6."/>
      <w:lvlJc w:val="right"/>
      <w:pPr>
        <w:ind w:left="4591" w:hanging="180"/>
      </w:pPr>
    </w:lvl>
    <w:lvl w:ilvl="6" w:tplc="0809000F" w:tentative="1">
      <w:start w:val="1"/>
      <w:numFmt w:val="decimal"/>
      <w:lvlText w:val="%7."/>
      <w:lvlJc w:val="left"/>
      <w:pPr>
        <w:ind w:left="5311" w:hanging="360"/>
      </w:pPr>
    </w:lvl>
    <w:lvl w:ilvl="7" w:tplc="08090019" w:tentative="1">
      <w:start w:val="1"/>
      <w:numFmt w:val="lowerLetter"/>
      <w:lvlText w:val="%8."/>
      <w:lvlJc w:val="left"/>
      <w:pPr>
        <w:ind w:left="6031" w:hanging="360"/>
      </w:pPr>
    </w:lvl>
    <w:lvl w:ilvl="8" w:tplc="0809001B" w:tentative="1">
      <w:start w:val="1"/>
      <w:numFmt w:val="lowerRoman"/>
      <w:lvlText w:val="%9."/>
      <w:lvlJc w:val="right"/>
      <w:pPr>
        <w:ind w:left="6751" w:hanging="180"/>
      </w:pPr>
    </w:lvl>
  </w:abstractNum>
  <w:abstractNum w:abstractNumId="13" w15:restartNumberingAfterBreak="0">
    <w:nsid w:val="79B42EE1"/>
    <w:multiLevelType w:val="hybridMultilevel"/>
    <w:tmpl w:val="3370AF08"/>
    <w:lvl w:ilvl="0" w:tplc="33583700">
      <w:start w:val="1"/>
      <w:numFmt w:val="decimal"/>
      <w:lvlText w:val="%1."/>
      <w:lvlJc w:val="left"/>
      <w:pPr>
        <w:ind w:left="1247"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7BE44688">
      <w:start w:val="1"/>
      <w:numFmt w:val="lowerLetter"/>
      <w:lvlText w:val="%2"/>
      <w:lvlJc w:val="left"/>
      <w:pPr>
        <w:ind w:left="1095"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269A3F54">
      <w:start w:val="1"/>
      <w:numFmt w:val="lowerRoman"/>
      <w:lvlText w:val="%3"/>
      <w:lvlJc w:val="left"/>
      <w:pPr>
        <w:ind w:left="1815"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08D663BA">
      <w:start w:val="1"/>
      <w:numFmt w:val="decimal"/>
      <w:lvlText w:val="%4"/>
      <w:lvlJc w:val="left"/>
      <w:pPr>
        <w:ind w:left="2535"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5F76916E">
      <w:start w:val="1"/>
      <w:numFmt w:val="lowerLetter"/>
      <w:lvlText w:val="%5"/>
      <w:lvlJc w:val="left"/>
      <w:pPr>
        <w:ind w:left="3255"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D690D0B6">
      <w:start w:val="1"/>
      <w:numFmt w:val="lowerRoman"/>
      <w:lvlText w:val="%6"/>
      <w:lvlJc w:val="left"/>
      <w:pPr>
        <w:ind w:left="3975"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655E402C">
      <w:start w:val="1"/>
      <w:numFmt w:val="decimal"/>
      <w:lvlText w:val="%7"/>
      <w:lvlJc w:val="left"/>
      <w:pPr>
        <w:ind w:left="4695"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232CA2D2">
      <w:start w:val="1"/>
      <w:numFmt w:val="lowerLetter"/>
      <w:lvlText w:val="%8"/>
      <w:lvlJc w:val="left"/>
      <w:pPr>
        <w:ind w:left="5415"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C096C3DC">
      <w:start w:val="1"/>
      <w:numFmt w:val="lowerRoman"/>
      <w:lvlText w:val="%9"/>
      <w:lvlJc w:val="left"/>
      <w:pPr>
        <w:ind w:left="6135"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num w:numId="1" w16cid:durableId="611788105">
    <w:abstractNumId w:val="3"/>
  </w:num>
  <w:num w:numId="2" w16cid:durableId="1323267964">
    <w:abstractNumId w:val="4"/>
  </w:num>
  <w:num w:numId="3" w16cid:durableId="1002246800">
    <w:abstractNumId w:val="12"/>
  </w:num>
  <w:num w:numId="4" w16cid:durableId="930311646">
    <w:abstractNumId w:val="7"/>
  </w:num>
  <w:num w:numId="5" w16cid:durableId="688259965">
    <w:abstractNumId w:val="10"/>
  </w:num>
  <w:num w:numId="6" w16cid:durableId="786002655">
    <w:abstractNumId w:val="1"/>
  </w:num>
  <w:num w:numId="7" w16cid:durableId="1418358894">
    <w:abstractNumId w:val="6"/>
  </w:num>
  <w:num w:numId="8" w16cid:durableId="12774421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2708735">
    <w:abstractNumId w:val="5"/>
  </w:num>
  <w:num w:numId="10" w16cid:durableId="1981686280">
    <w:abstractNumId w:val="9"/>
  </w:num>
  <w:num w:numId="11" w16cid:durableId="575670005">
    <w:abstractNumId w:val="0"/>
  </w:num>
  <w:num w:numId="12" w16cid:durableId="1685396738">
    <w:abstractNumId w:val="2"/>
  </w:num>
  <w:num w:numId="13" w16cid:durableId="275143768">
    <w:abstractNumId w:val="8"/>
  </w:num>
  <w:num w:numId="14" w16cid:durableId="104348003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tin Williams">
    <w15:presenceInfo w15:providerId="AD" w15:userId="S::mwilliams@cpag.org.uk::1eb2d2c4-3326-4ce3-9af9-59af1208881b"/>
  </w15:person>
  <w15:person w15:author="Jessica Strode">
    <w15:presenceInfo w15:providerId="AD" w15:userId="S::JStrode@cpag.org.uk::1cbae39f-b721-40e0-bbd2-fbdaa7b7ed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9"/>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A56"/>
    <w:rsid w:val="00014236"/>
    <w:rsid w:val="00021E83"/>
    <w:rsid w:val="00024B87"/>
    <w:rsid w:val="00031D53"/>
    <w:rsid w:val="000671E6"/>
    <w:rsid w:val="0008580E"/>
    <w:rsid w:val="00093EB3"/>
    <w:rsid w:val="0009627B"/>
    <w:rsid w:val="00097C82"/>
    <w:rsid w:val="000B0DE3"/>
    <w:rsid w:val="000B2B45"/>
    <w:rsid w:val="000B3D3A"/>
    <w:rsid w:val="000B6169"/>
    <w:rsid w:val="000B7430"/>
    <w:rsid w:val="000C206A"/>
    <w:rsid w:val="000D629E"/>
    <w:rsid w:val="000E2BB4"/>
    <w:rsid w:val="001233C6"/>
    <w:rsid w:val="00127D52"/>
    <w:rsid w:val="00135480"/>
    <w:rsid w:val="001D3AD1"/>
    <w:rsid w:val="0022350B"/>
    <w:rsid w:val="00284F9A"/>
    <w:rsid w:val="002911DB"/>
    <w:rsid w:val="002957EF"/>
    <w:rsid w:val="002B0EBE"/>
    <w:rsid w:val="002B720D"/>
    <w:rsid w:val="002C7557"/>
    <w:rsid w:val="00317F7E"/>
    <w:rsid w:val="00342CA7"/>
    <w:rsid w:val="0035289F"/>
    <w:rsid w:val="003805C4"/>
    <w:rsid w:val="003877AA"/>
    <w:rsid w:val="003A18B2"/>
    <w:rsid w:val="003B2E93"/>
    <w:rsid w:val="003C5067"/>
    <w:rsid w:val="003E7E43"/>
    <w:rsid w:val="00406E4B"/>
    <w:rsid w:val="004076DB"/>
    <w:rsid w:val="00445312"/>
    <w:rsid w:val="00450943"/>
    <w:rsid w:val="004A6560"/>
    <w:rsid w:val="004A797F"/>
    <w:rsid w:val="004E03E9"/>
    <w:rsid w:val="005131A0"/>
    <w:rsid w:val="00555D90"/>
    <w:rsid w:val="005703EC"/>
    <w:rsid w:val="005966F4"/>
    <w:rsid w:val="005B7A56"/>
    <w:rsid w:val="005D2CF7"/>
    <w:rsid w:val="005D2FA9"/>
    <w:rsid w:val="005E382B"/>
    <w:rsid w:val="005F38F6"/>
    <w:rsid w:val="00603B4D"/>
    <w:rsid w:val="00615B93"/>
    <w:rsid w:val="00615BED"/>
    <w:rsid w:val="00630BAD"/>
    <w:rsid w:val="00654F0F"/>
    <w:rsid w:val="006600B1"/>
    <w:rsid w:val="00693AFB"/>
    <w:rsid w:val="00696613"/>
    <w:rsid w:val="006B66E4"/>
    <w:rsid w:val="006E3A50"/>
    <w:rsid w:val="00731A10"/>
    <w:rsid w:val="00740F40"/>
    <w:rsid w:val="00766E1A"/>
    <w:rsid w:val="007727FA"/>
    <w:rsid w:val="00783367"/>
    <w:rsid w:val="00785EDD"/>
    <w:rsid w:val="007A4BB0"/>
    <w:rsid w:val="007D149A"/>
    <w:rsid w:val="007E2416"/>
    <w:rsid w:val="007E6287"/>
    <w:rsid w:val="008207FA"/>
    <w:rsid w:val="008460C7"/>
    <w:rsid w:val="0085725C"/>
    <w:rsid w:val="008B1451"/>
    <w:rsid w:val="008D1DC3"/>
    <w:rsid w:val="008D2FF4"/>
    <w:rsid w:val="008D5343"/>
    <w:rsid w:val="008E52C7"/>
    <w:rsid w:val="008E5DEB"/>
    <w:rsid w:val="008F009B"/>
    <w:rsid w:val="008F21A6"/>
    <w:rsid w:val="008F2E50"/>
    <w:rsid w:val="00905984"/>
    <w:rsid w:val="00925941"/>
    <w:rsid w:val="0095213B"/>
    <w:rsid w:val="00972B31"/>
    <w:rsid w:val="009744C3"/>
    <w:rsid w:val="00995F07"/>
    <w:rsid w:val="009B24A0"/>
    <w:rsid w:val="009C3DC8"/>
    <w:rsid w:val="009E0FE0"/>
    <w:rsid w:val="00A20F1F"/>
    <w:rsid w:val="00A24C99"/>
    <w:rsid w:val="00A36050"/>
    <w:rsid w:val="00A607CE"/>
    <w:rsid w:val="00A65AE6"/>
    <w:rsid w:val="00A932A8"/>
    <w:rsid w:val="00AA5DFD"/>
    <w:rsid w:val="00AB7507"/>
    <w:rsid w:val="00AC3A19"/>
    <w:rsid w:val="00AC69D3"/>
    <w:rsid w:val="00B06925"/>
    <w:rsid w:val="00B22265"/>
    <w:rsid w:val="00B27358"/>
    <w:rsid w:val="00B305CF"/>
    <w:rsid w:val="00B340E6"/>
    <w:rsid w:val="00B473BE"/>
    <w:rsid w:val="00B51AF7"/>
    <w:rsid w:val="00B811CA"/>
    <w:rsid w:val="00B84064"/>
    <w:rsid w:val="00BB4DAC"/>
    <w:rsid w:val="00BD1580"/>
    <w:rsid w:val="00BD1C55"/>
    <w:rsid w:val="00BF09B8"/>
    <w:rsid w:val="00C001CF"/>
    <w:rsid w:val="00C10DFC"/>
    <w:rsid w:val="00C34BC9"/>
    <w:rsid w:val="00C42895"/>
    <w:rsid w:val="00CA059E"/>
    <w:rsid w:val="00CB388F"/>
    <w:rsid w:val="00CD48C5"/>
    <w:rsid w:val="00CE2D67"/>
    <w:rsid w:val="00CF7254"/>
    <w:rsid w:val="00D10104"/>
    <w:rsid w:val="00D23028"/>
    <w:rsid w:val="00D3391A"/>
    <w:rsid w:val="00D3697A"/>
    <w:rsid w:val="00D4790F"/>
    <w:rsid w:val="00D53E23"/>
    <w:rsid w:val="00D81625"/>
    <w:rsid w:val="00D82C50"/>
    <w:rsid w:val="00D91146"/>
    <w:rsid w:val="00D92CD5"/>
    <w:rsid w:val="00DB28FE"/>
    <w:rsid w:val="00DD389B"/>
    <w:rsid w:val="00E00A24"/>
    <w:rsid w:val="00E10D09"/>
    <w:rsid w:val="00E12873"/>
    <w:rsid w:val="00E20240"/>
    <w:rsid w:val="00E20C99"/>
    <w:rsid w:val="00E401F9"/>
    <w:rsid w:val="00E516A7"/>
    <w:rsid w:val="00E72733"/>
    <w:rsid w:val="00E72C3D"/>
    <w:rsid w:val="00EC20C2"/>
    <w:rsid w:val="00EE2D71"/>
    <w:rsid w:val="00EE43A5"/>
    <w:rsid w:val="00F02795"/>
    <w:rsid w:val="00F276D7"/>
    <w:rsid w:val="00F368F6"/>
    <w:rsid w:val="00F67C05"/>
    <w:rsid w:val="00F7436D"/>
    <w:rsid w:val="00FB58C3"/>
    <w:rsid w:val="00FB6F07"/>
    <w:rsid w:val="00FE07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2F517"/>
  <w15:docId w15:val="{98011AEE-9812-4371-B6A2-B9E7BE2C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oto Serif CJK SC" w:hAnsi="Liberation Serif" w:cs="FreeSans"/>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F40"/>
    <w:pPr>
      <w:suppressAutoHyphens w:val="0"/>
      <w:autoSpaceDN/>
      <w:spacing w:after="160" w:line="256" w:lineRule="auto"/>
      <w:textAlignment w:val="auto"/>
    </w:pPr>
    <w:rPr>
      <w:rFonts w:asciiTheme="minorHAnsi" w:eastAsiaTheme="minorHAnsi" w:hAnsiTheme="minorHAnsi" w:cstheme="minorBidi"/>
      <w:kern w:val="2"/>
      <w:sz w:val="22"/>
      <w:szCs w:val="22"/>
      <w:lang w:eastAsia="en-US" w:bidi="ar-SA"/>
      <w14:ligatures w14:val="standardContextual"/>
    </w:rPr>
  </w:style>
  <w:style w:type="paragraph" w:styleId="Heading3">
    <w:name w:val="heading 3"/>
    <w:basedOn w:val="Normal"/>
    <w:link w:val="Heading3Char"/>
    <w:uiPriority w:val="9"/>
    <w:qFormat/>
    <w:rsid w:val="000858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445312"/>
    <w:pPr>
      <w:keepNext/>
      <w:keepLines/>
      <w:suppressAutoHyphens/>
      <w:autoSpaceDN w:val="0"/>
      <w:spacing w:before="40" w:after="0" w:line="240" w:lineRule="auto"/>
      <w:textAlignment w:val="baseline"/>
      <w:outlineLvl w:val="3"/>
    </w:pPr>
    <w:rPr>
      <w:rFonts w:asciiTheme="majorHAnsi" w:eastAsiaTheme="majorEastAsia" w:hAnsiTheme="majorHAnsi" w:cs="Mangal"/>
      <w:i/>
      <w:iCs/>
      <w:color w:val="2E74B5" w:themeColor="accent1" w:themeShade="BF"/>
      <w:kern w:val="3"/>
      <w:sz w:val="24"/>
      <w:szCs w:val="21"/>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8580E"/>
    <w:rPr>
      <w:rFonts w:ascii="Times New Roman" w:eastAsia="Times New Roman" w:hAnsi="Times New Roman" w:cs="Times New Roman"/>
      <w:b/>
      <w:bCs/>
      <w:kern w:val="0"/>
      <w:sz w:val="27"/>
      <w:szCs w:val="27"/>
      <w:lang w:eastAsia="en-GB" w:bidi="ar-SA"/>
    </w:rPr>
  </w:style>
  <w:style w:type="character" w:customStyle="1" w:styleId="Heading4Char">
    <w:name w:val="Heading 4 Char"/>
    <w:basedOn w:val="DefaultParagraphFont"/>
    <w:link w:val="Heading4"/>
    <w:uiPriority w:val="9"/>
    <w:rsid w:val="00445312"/>
    <w:rPr>
      <w:rFonts w:asciiTheme="majorHAnsi" w:eastAsiaTheme="majorEastAsia" w:hAnsiTheme="majorHAnsi" w:cs="Mangal"/>
      <w:i/>
      <w:iCs/>
      <w:color w:val="2E74B5" w:themeColor="accent1" w:themeShade="BF"/>
      <w:szCs w:val="21"/>
    </w:rPr>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CJK SC"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styleId="Footer">
    <w:name w:val="footer"/>
    <w:basedOn w:val="HeaderandFooter"/>
  </w:style>
  <w:style w:type="paragraph" w:customStyle="1" w:styleId="Footnote">
    <w:name w:val="Footnote"/>
    <w:basedOn w:val="Standard"/>
    <w:pPr>
      <w:suppressLineNumbers/>
      <w:ind w:left="339" w:hanging="339"/>
    </w:pPr>
    <w:rPr>
      <w:sz w:val="20"/>
      <w:szCs w:val="20"/>
    </w:rPr>
  </w:style>
  <w:style w:type="character" w:customStyle="1" w:styleId="NumberingSymbols">
    <w:name w:val="Numbering Symbols"/>
  </w:style>
  <w:style w:type="character" w:customStyle="1" w:styleId="Footnoteanchor">
    <w:name w:val="Footnote anchor"/>
    <w:rPr>
      <w:position w:val="0"/>
      <w:vertAlign w:val="superscript"/>
    </w:rPr>
  </w:style>
  <w:style w:type="character" w:customStyle="1" w:styleId="FootnoteSymbol">
    <w:name w:val="Footnote Symbol"/>
  </w:style>
  <w:style w:type="paragraph" w:styleId="FootnoteText">
    <w:name w:val="footnote text"/>
    <w:basedOn w:val="Normal"/>
    <w:link w:val="FootnoteTextChar"/>
    <w:uiPriority w:val="99"/>
    <w:semiHidden/>
    <w:unhideWhenUsed/>
    <w:rsid w:val="00284F9A"/>
    <w:pPr>
      <w:suppressAutoHyphens/>
      <w:autoSpaceDN w:val="0"/>
      <w:spacing w:after="0" w:line="240" w:lineRule="auto"/>
      <w:textAlignment w:val="baseline"/>
    </w:pPr>
    <w:rPr>
      <w:rFonts w:ascii="Liberation Serif" w:eastAsia="Noto Serif CJK SC" w:hAnsi="Liberation Serif" w:cs="Mangal"/>
      <w:kern w:val="3"/>
      <w:sz w:val="20"/>
      <w:szCs w:val="18"/>
      <w:lang w:eastAsia="zh-CN" w:bidi="hi-IN"/>
    </w:rPr>
  </w:style>
  <w:style w:type="character" w:customStyle="1" w:styleId="FootnoteTextChar">
    <w:name w:val="Footnote Text Char"/>
    <w:basedOn w:val="DefaultParagraphFont"/>
    <w:link w:val="FootnoteText"/>
    <w:uiPriority w:val="99"/>
    <w:semiHidden/>
    <w:rsid w:val="00284F9A"/>
    <w:rPr>
      <w:rFonts w:cs="Mangal"/>
      <w:sz w:val="20"/>
      <w:szCs w:val="18"/>
    </w:rPr>
  </w:style>
  <w:style w:type="character" w:styleId="FootnoteReference">
    <w:name w:val="footnote reference"/>
    <w:basedOn w:val="DefaultParagraphFont"/>
    <w:uiPriority w:val="99"/>
    <w:semiHidden/>
    <w:unhideWhenUsed/>
    <w:rsid w:val="00284F9A"/>
    <w:rPr>
      <w:vertAlign w:val="superscript"/>
    </w:rPr>
  </w:style>
  <w:style w:type="paragraph" w:customStyle="1" w:styleId="legp2paratext">
    <w:name w:val="legp2paratext"/>
    <w:basedOn w:val="Normal"/>
    <w:rsid w:val="00B305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clearfix">
    <w:name w:val="legclearfix"/>
    <w:basedOn w:val="Normal"/>
    <w:rsid w:val="00B305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egds">
    <w:name w:val="legds"/>
    <w:basedOn w:val="DefaultParagraphFont"/>
    <w:rsid w:val="00B305CF"/>
  </w:style>
  <w:style w:type="character" w:customStyle="1" w:styleId="legamendingtext">
    <w:name w:val="legamendingtext"/>
    <w:basedOn w:val="DefaultParagraphFont"/>
    <w:rsid w:val="0008580E"/>
  </w:style>
  <w:style w:type="paragraph" w:customStyle="1" w:styleId="legp1paratext">
    <w:name w:val="legp1paratext"/>
    <w:basedOn w:val="Normal"/>
    <w:rsid w:val="0008580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8580E"/>
    <w:rPr>
      <w:color w:val="0000FF"/>
      <w:u w:val="single"/>
    </w:rPr>
  </w:style>
  <w:style w:type="paragraph" w:styleId="ListParagraph">
    <w:name w:val="List Paragraph"/>
    <w:basedOn w:val="Normal"/>
    <w:uiPriority w:val="34"/>
    <w:qFormat/>
    <w:rsid w:val="0008580E"/>
    <w:pPr>
      <w:suppressAutoHyphens/>
      <w:autoSpaceDN w:val="0"/>
      <w:spacing w:after="0" w:line="240" w:lineRule="auto"/>
      <w:ind w:left="720"/>
      <w:contextualSpacing/>
      <w:textAlignment w:val="baseline"/>
    </w:pPr>
    <w:rPr>
      <w:rFonts w:ascii="Liberation Serif" w:eastAsia="Noto Serif CJK SC" w:hAnsi="Liberation Serif" w:cs="Mangal"/>
      <w:kern w:val="3"/>
      <w:sz w:val="24"/>
      <w:szCs w:val="21"/>
      <w:lang w:eastAsia="zh-CN" w:bidi="hi-IN"/>
    </w:rPr>
  </w:style>
  <w:style w:type="paragraph" w:customStyle="1" w:styleId="leglisttextstandard">
    <w:name w:val="leglisttextstandard"/>
    <w:basedOn w:val="Normal"/>
    <w:rsid w:val="004453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egp1no">
    <w:name w:val="legp1no"/>
    <w:basedOn w:val="DefaultParagraphFont"/>
    <w:rsid w:val="00445312"/>
  </w:style>
  <w:style w:type="character" w:customStyle="1" w:styleId="legaddition">
    <w:name w:val="legaddition"/>
    <w:basedOn w:val="DefaultParagraphFont"/>
    <w:rsid w:val="00445312"/>
  </w:style>
  <w:style w:type="character" w:customStyle="1" w:styleId="legsubstitution">
    <w:name w:val="legsubstitution"/>
    <w:basedOn w:val="DefaultParagraphFont"/>
    <w:rsid w:val="00445312"/>
  </w:style>
  <w:style w:type="character" w:customStyle="1" w:styleId="legrepeal">
    <w:name w:val="legrepeal"/>
    <w:basedOn w:val="DefaultParagraphFont"/>
    <w:rsid w:val="00445312"/>
  </w:style>
  <w:style w:type="paragraph" w:customStyle="1" w:styleId="legrhs">
    <w:name w:val="legrhs"/>
    <w:basedOn w:val="Normal"/>
    <w:rsid w:val="004453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egchangedelimiter">
    <w:name w:val="legchangedelimiter"/>
    <w:basedOn w:val="DefaultParagraphFont"/>
    <w:rsid w:val="00445312"/>
  </w:style>
  <w:style w:type="paragraph" w:customStyle="1" w:styleId="legp2text">
    <w:name w:val="legp2text"/>
    <w:basedOn w:val="Normal"/>
    <w:rsid w:val="0044531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276D7"/>
    <w:pPr>
      <w:spacing w:before="100" w:beforeAutospacing="1" w:after="100" w:afterAutospacing="1" w:line="240" w:lineRule="auto"/>
    </w:pPr>
  </w:style>
  <w:style w:type="character" w:styleId="Strong">
    <w:name w:val="Strong"/>
    <w:basedOn w:val="DefaultParagraphFont"/>
    <w:uiPriority w:val="22"/>
    <w:qFormat/>
    <w:rsid w:val="00F276D7"/>
    <w:rPr>
      <w:b/>
      <w:bCs/>
    </w:rPr>
  </w:style>
  <w:style w:type="paragraph" w:styleId="Revision">
    <w:name w:val="Revision"/>
    <w:hidden/>
    <w:uiPriority w:val="99"/>
    <w:semiHidden/>
    <w:rsid w:val="00B22265"/>
    <w:pPr>
      <w:suppressAutoHyphens w:val="0"/>
      <w:autoSpaceDN/>
      <w:textAlignment w:val="auto"/>
    </w:pPr>
    <w:rPr>
      <w:rFonts w:ascii="Calibri" w:eastAsia="Calibri" w:hAnsi="Calibri" w:cs="Calibri"/>
      <w:color w:val="000000"/>
      <w:kern w:val="0"/>
      <w:sz w:val="22"/>
      <w:szCs w:val="22"/>
      <w:lang w:eastAsia="en-GB" w:bidi="ar-SA"/>
    </w:rPr>
  </w:style>
  <w:style w:type="paragraph" w:styleId="CommentText">
    <w:name w:val="annotation text"/>
    <w:basedOn w:val="Normal"/>
    <w:link w:val="CommentTextChar"/>
    <w:uiPriority w:val="99"/>
    <w:unhideWhenUsed/>
    <w:rsid w:val="00740F40"/>
    <w:pPr>
      <w:spacing w:line="240" w:lineRule="auto"/>
    </w:pPr>
    <w:rPr>
      <w:sz w:val="20"/>
      <w:szCs w:val="20"/>
    </w:rPr>
  </w:style>
  <w:style w:type="character" w:customStyle="1" w:styleId="CommentTextChar">
    <w:name w:val="Comment Text Char"/>
    <w:basedOn w:val="DefaultParagraphFont"/>
    <w:link w:val="CommentText"/>
    <w:uiPriority w:val="99"/>
    <w:rsid w:val="00740F40"/>
    <w:rPr>
      <w:rFonts w:asciiTheme="minorHAnsi" w:eastAsiaTheme="minorHAnsi" w:hAnsiTheme="minorHAnsi" w:cstheme="minorBidi"/>
      <w:kern w:val="2"/>
      <w:sz w:val="20"/>
      <w:szCs w:val="20"/>
      <w:lang w:eastAsia="en-US" w:bidi="ar-SA"/>
      <w14:ligatures w14:val="standardContextual"/>
    </w:rPr>
  </w:style>
  <w:style w:type="character" w:styleId="CommentReference">
    <w:name w:val="annotation reference"/>
    <w:basedOn w:val="DefaultParagraphFont"/>
    <w:uiPriority w:val="99"/>
    <w:semiHidden/>
    <w:unhideWhenUsed/>
    <w:rsid w:val="00740F40"/>
    <w:rPr>
      <w:sz w:val="16"/>
      <w:szCs w:val="16"/>
    </w:rPr>
  </w:style>
  <w:style w:type="paragraph" w:styleId="CommentSubject">
    <w:name w:val="annotation subject"/>
    <w:basedOn w:val="CommentText"/>
    <w:next w:val="CommentText"/>
    <w:link w:val="CommentSubjectChar"/>
    <w:uiPriority w:val="99"/>
    <w:semiHidden/>
    <w:unhideWhenUsed/>
    <w:rsid w:val="007E6287"/>
    <w:rPr>
      <w:b/>
      <w:bCs/>
    </w:rPr>
  </w:style>
  <w:style w:type="character" w:customStyle="1" w:styleId="CommentSubjectChar">
    <w:name w:val="Comment Subject Char"/>
    <w:basedOn w:val="CommentTextChar"/>
    <w:link w:val="CommentSubject"/>
    <w:uiPriority w:val="99"/>
    <w:semiHidden/>
    <w:rsid w:val="007E6287"/>
    <w:rPr>
      <w:rFonts w:asciiTheme="minorHAnsi" w:eastAsiaTheme="minorHAnsi" w:hAnsiTheme="minorHAnsi" w:cstheme="minorBidi"/>
      <w:b/>
      <w:bCs/>
      <w:kern w:val="2"/>
      <w:sz w:val="20"/>
      <w:szCs w:val="20"/>
      <w:lang w:eastAsia="en-US" w:bidi="ar-SA"/>
      <w14:ligatures w14:val="standardContextual"/>
    </w:rPr>
  </w:style>
  <w:style w:type="paragraph" w:styleId="Header">
    <w:name w:val="header"/>
    <w:basedOn w:val="Normal"/>
    <w:link w:val="HeaderChar"/>
    <w:uiPriority w:val="99"/>
    <w:semiHidden/>
    <w:unhideWhenUsed/>
    <w:rsid w:val="00603B4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03B4D"/>
    <w:rPr>
      <w:rFonts w:asciiTheme="minorHAnsi" w:eastAsiaTheme="minorHAnsi" w:hAnsiTheme="minorHAnsi" w:cstheme="minorBidi"/>
      <w:kern w:val="2"/>
      <w:sz w:val="22"/>
      <w:szCs w:val="22"/>
      <w:lang w:eastAsia="en-US"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55620">
      <w:bodyDiv w:val="1"/>
      <w:marLeft w:val="0"/>
      <w:marRight w:val="0"/>
      <w:marTop w:val="0"/>
      <w:marBottom w:val="0"/>
      <w:divBdr>
        <w:top w:val="none" w:sz="0" w:space="0" w:color="auto"/>
        <w:left w:val="none" w:sz="0" w:space="0" w:color="auto"/>
        <w:bottom w:val="none" w:sz="0" w:space="0" w:color="auto"/>
        <w:right w:val="none" w:sz="0" w:space="0" w:color="auto"/>
      </w:divBdr>
    </w:div>
    <w:div w:id="171185083">
      <w:bodyDiv w:val="1"/>
      <w:marLeft w:val="0"/>
      <w:marRight w:val="0"/>
      <w:marTop w:val="0"/>
      <w:marBottom w:val="0"/>
      <w:divBdr>
        <w:top w:val="none" w:sz="0" w:space="0" w:color="auto"/>
        <w:left w:val="none" w:sz="0" w:space="0" w:color="auto"/>
        <w:bottom w:val="none" w:sz="0" w:space="0" w:color="auto"/>
        <w:right w:val="none" w:sz="0" w:space="0" w:color="auto"/>
      </w:divBdr>
    </w:div>
    <w:div w:id="283660334">
      <w:bodyDiv w:val="1"/>
      <w:marLeft w:val="0"/>
      <w:marRight w:val="0"/>
      <w:marTop w:val="0"/>
      <w:marBottom w:val="0"/>
      <w:divBdr>
        <w:top w:val="none" w:sz="0" w:space="0" w:color="auto"/>
        <w:left w:val="none" w:sz="0" w:space="0" w:color="auto"/>
        <w:bottom w:val="none" w:sz="0" w:space="0" w:color="auto"/>
        <w:right w:val="none" w:sz="0" w:space="0" w:color="auto"/>
      </w:divBdr>
    </w:div>
    <w:div w:id="314262003">
      <w:bodyDiv w:val="1"/>
      <w:marLeft w:val="0"/>
      <w:marRight w:val="0"/>
      <w:marTop w:val="0"/>
      <w:marBottom w:val="0"/>
      <w:divBdr>
        <w:top w:val="none" w:sz="0" w:space="0" w:color="auto"/>
        <w:left w:val="none" w:sz="0" w:space="0" w:color="auto"/>
        <w:bottom w:val="none" w:sz="0" w:space="0" w:color="auto"/>
        <w:right w:val="none" w:sz="0" w:space="0" w:color="auto"/>
      </w:divBdr>
    </w:div>
    <w:div w:id="560361559">
      <w:bodyDiv w:val="1"/>
      <w:marLeft w:val="0"/>
      <w:marRight w:val="0"/>
      <w:marTop w:val="0"/>
      <w:marBottom w:val="0"/>
      <w:divBdr>
        <w:top w:val="none" w:sz="0" w:space="0" w:color="auto"/>
        <w:left w:val="none" w:sz="0" w:space="0" w:color="auto"/>
        <w:bottom w:val="none" w:sz="0" w:space="0" w:color="auto"/>
        <w:right w:val="none" w:sz="0" w:space="0" w:color="auto"/>
      </w:divBdr>
    </w:div>
    <w:div w:id="607663047">
      <w:bodyDiv w:val="1"/>
      <w:marLeft w:val="0"/>
      <w:marRight w:val="0"/>
      <w:marTop w:val="0"/>
      <w:marBottom w:val="0"/>
      <w:divBdr>
        <w:top w:val="none" w:sz="0" w:space="0" w:color="auto"/>
        <w:left w:val="none" w:sz="0" w:space="0" w:color="auto"/>
        <w:bottom w:val="none" w:sz="0" w:space="0" w:color="auto"/>
        <w:right w:val="none" w:sz="0" w:space="0" w:color="auto"/>
      </w:divBdr>
    </w:div>
    <w:div w:id="630400268">
      <w:bodyDiv w:val="1"/>
      <w:marLeft w:val="0"/>
      <w:marRight w:val="0"/>
      <w:marTop w:val="0"/>
      <w:marBottom w:val="0"/>
      <w:divBdr>
        <w:top w:val="none" w:sz="0" w:space="0" w:color="auto"/>
        <w:left w:val="none" w:sz="0" w:space="0" w:color="auto"/>
        <w:bottom w:val="none" w:sz="0" w:space="0" w:color="auto"/>
        <w:right w:val="none" w:sz="0" w:space="0" w:color="auto"/>
      </w:divBdr>
    </w:div>
    <w:div w:id="964851986">
      <w:bodyDiv w:val="1"/>
      <w:marLeft w:val="0"/>
      <w:marRight w:val="0"/>
      <w:marTop w:val="0"/>
      <w:marBottom w:val="0"/>
      <w:divBdr>
        <w:top w:val="none" w:sz="0" w:space="0" w:color="auto"/>
        <w:left w:val="none" w:sz="0" w:space="0" w:color="auto"/>
        <w:bottom w:val="none" w:sz="0" w:space="0" w:color="auto"/>
        <w:right w:val="none" w:sz="0" w:space="0" w:color="auto"/>
      </w:divBdr>
    </w:div>
    <w:div w:id="1062362083">
      <w:bodyDiv w:val="1"/>
      <w:marLeft w:val="0"/>
      <w:marRight w:val="0"/>
      <w:marTop w:val="0"/>
      <w:marBottom w:val="0"/>
      <w:divBdr>
        <w:top w:val="none" w:sz="0" w:space="0" w:color="auto"/>
        <w:left w:val="none" w:sz="0" w:space="0" w:color="auto"/>
        <w:bottom w:val="none" w:sz="0" w:space="0" w:color="auto"/>
        <w:right w:val="none" w:sz="0" w:space="0" w:color="auto"/>
      </w:divBdr>
    </w:div>
    <w:div w:id="1093547664">
      <w:bodyDiv w:val="1"/>
      <w:marLeft w:val="0"/>
      <w:marRight w:val="0"/>
      <w:marTop w:val="0"/>
      <w:marBottom w:val="0"/>
      <w:divBdr>
        <w:top w:val="none" w:sz="0" w:space="0" w:color="auto"/>
        <w:left w:val="none" w:sz="0" w:space="0" w:color="auto"/>
        <w:bottom w:val="none" w:sz="0" w:space="0" w:color="auto"/>
        <w:right w:val="none" w:sz="0" w:space="0" w:color="auto"/>
      </w:divBdr>
    </w:div>
    <w:div w:id="1398556992">
      <w:bodyDiv w:val="1"/>
      <w:marLeft w:val="0"/>
      <w:marRight w:val="0"/>
      <w:marTop w:val="0"/>
      <w:marBottom w:val="0"/>
      <w:divBdr>
        <w:top w:val="none" w:sz="0" w:space="0" w:color="auto"/>
        <w:left w:val="none" w:sz="0" w:space="0" w:color="auto"/>
        <w:bottom w:val="none" w:sz="0" w:space="0" w:color="auto"/>
        <w:right w:val="none" w:sz="0" w:space="0" w:color="auto"/>
      </w:divBdr>
    </w:div>
    <w:div w:id="1404183692">
      <w:bodyDiv w:val="1"/>
      <w:marLeft w:val="0"/>
      <w:marRight w:val="0"/>
      <w:marTop w:val="0"/>
      <w:marBottom w:val="0"/>
      <w:divBdr>
        <w:top w:val="none" w:sz="0" w:space="0" w:color="auto"/>
        <w:left w:val="none" w:sz="0" w:space="0" w:color="auto"/>
        <w:bottom w:val="none" w:sz="0" w:space="0" w:color="auto"/>
        <w:right w:val="none" w:sz="0" w:space="0" w:color="auto"/>
      </w:divBdr>
    </w:div>
    <w:div w:id="1435975024">
      <w:bodyDiv w:val="1"/>
      <w:marLeft w:val="0"/>
      <w:marRight w:val="0"/>
      <w:marTop w:val="0"/>
      <w:marBottom w:val="0"/>
      <w:divBdr>
        <w:top w:val="none" w:sz="0" w:space="0" w:color="auto"/>
        <w:left w:val="none" w:sz="0" w:space="0" w:color="auto"/>
        <w:bottom w:val="none" w:sz="0" w:space="0" w:color="auto"/>
        <w:right w:val="none" w:sz="0" w:space="0" w:color="auto"/>
      </w:divBdr>
    </w:div>
    <w:div w:id="1562520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ill\AppData\Roaming\Microsoft\Templates\FTT-P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95143BE3AFE244BA8430A45F6507EC" ma:contentTypeVersion="18" ma:contentTypeDescription="Create a new document." ma:contentTypeScope="" ma:versionID="a2f669437336aebe6094fd2bc69edd40">
  <xsd:schema xmlns:xsd="http://www.w3.org/2001/XMLSchema" xmlns:xs="http://www.w3.org/2001/XMLSchema" xmlns:p="http://schemas.microsoft.com/office/2006/metadata/properties" xmlns:ns2="6e2bcfc7-025d-4f10-9223-180fc34b56d9" xmlns:ns3="73e1a587-7286-44c9-a1fe-3710516a651b" targetNamespace="http://schemas.microsoft.com/office/2006/metadata/properties" ma:root="true" ma:fieldsID="2c0fc024dba4f09b8066cce4118a631b" ns2:_="" ns3:_="">
    <xsd:import namespace="6e2bcfc7-025d-4f10-9223-180fc34b56d9"/>
    <xsd:import namespace="73e1a587-7286-44c9-a1fe-3710516a65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cfc7-025d-4f10-9223-180fc34b5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db9d6e-4a40-4bb6-ba1f-8e96de9002b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e1a587-7286-44c9-a1fe-3710516a651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c99ed9-1a5f-44ea-a617-508aa7e7df9a}" ma:internalName="TaxCatchAll" ma:showField="CatchAllData" ma:web="73e1a587-7286-44c9-a1fe-3710516a65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2bcfc7-025d-4f10-9223-180fc34b56d9">
      <Terms xmlns="http://schemas.microsoft.com/office/infopath/2007/PartnerControls"/>
    </lcf76f155ced4ddcb4097134ff3c332f>
    <TaxCatchAll xmlns="73e1a587-7286-44c9-a1fe-3710516a65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CA3CE-198D-47DD-8203-65C23ABF1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bcfc7-025d-4f10-9223-180fc34b56d9"/>
    <ds:schemaRef ds:uri="73e1a587-7286-44c9-a1fe-3710516a6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C401C7-7FB8-4009-848C-E137F99285B9}">
  <ds:schemaRefs>
    <ds:schemaRef ds:uri="http://schemas.microsoft.com/office/2006/metadata/properties"/>
    <ds:schemaRef ds:uri="http://schemas.microsoft.com/office/infopath/2007/PartnerControls"/>
    <ds:schemaRef ds:uri="6e2bcfc7-025d-4f10-9223-180fc34b56d9"/>
    <ds:schemaRef ds:uri="73e1a587-7286-44c9-a1fe-3710516a651b"/>
  </ds:schemaRefs>
</ds:datastoreItem>
</file>

<file path=customXml/itemProps3.xml><?xml version="1.0" encoding="utf-8"?>
<ds:datastoreItem xmlns:ds="http://schemas.openxmlformats.org/officeDocument/2006/customXml" ds:itemID="{131DD242-9178-42E9-9E3C-2F1A270C8137}">
  <ds:schemaRefs>
    <ds:schemaRef ds:uri="http://schemas.microsoft.com/sharepoint/v3/contenttype/forms"/>
  </ds:schemaRefs>
</ds:datastoreItem>
</file>

<file path=customXml/itemProps4.xml><?xml version="1.0" encoding="utf-8"?>
<ds:datastoreItem xmlns:ds="http://schemas.openxmlformats.org/officeDocument/2006/customXml" ds:itemID="{C754C42E-11CD-4D75-90E2-365AABC40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FTT-PTA</Template>
  <TotalTime>2</TotalTime>
  <Pages>6</Pages>
  <Words>1137</Words>
  <Characters>6485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Williams</dc:creator>
  <cp:keywords/>
  <dc:description/>
  <cp:lastModifiedBy>Jessica Strode</cp:lastModifiedBy>
  <cp:revision>2</cp:revision>
  <dcterms:created xsi:type="dcterms:W3CDTF">2024-07-16T13:36:00Z</dcterms:created>
  <dcterms:modified xsi:type="dcterms:W3CDTF">2024-07-16T13:36:00Z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0x0101008595143BE3AFE244BA8430A45F6507EC</vt:lpwstr>
  </property>
  <property fmtid="{D5CDD505-2E9C-101B-9397-08002B2CF9AE}" pid="3" name="Order">
    <vt:r8>10260200</vt:r8>
  </property>
  <property fmtid="{D5CDD505-2E9C-101B-9397-08002B2CF9AE}" pid="4" name="MediaServiceImageTags">
    <vt:lpwstr/>
  </property>
</Properties>
</file>